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B0F7" w14:textId="77777777" w:rsidR="00543F2C" w:rsidRPr="00543F2C" w:rsidRDefault="00543F2C" w:rsidP="00543F2C">
      <w:pPr>
        <w:jc w:val="center"/>
        <w:rPr>
          <w:b/>
          <w:bCs/>
        </w:rPr>
      </w:pPr>
      <w:r>
        <w:t>﻿</w:t>
      </w:r>
      <w:r w:rsidRPr="00543F2C">
        <w:rPr>
          <w:b/>
          <w:bCs/>
        </w:rPr>
        <w:t>19. Sitzung des Bau- und Planungsausschusses</w:t>
      </w:r>
    </w:p>
    <w:p w14:paraId="71909C57" w14:textId="77777777" w:rsidR="00543F2C" w:rsidRPr="00543F2C" w:rsidRDefault="00543F2C" w:rsidP="00543F2C">
      <w:pPr>
        <w:jc w:val="center"/>
        <w:rPr>
          <w:b/>
          <w:bCs/>
        </w:rPr>
      </w:pPr>
      <w:r w:rsidRPr="00543F2C">
        <w:rPr>
          <w:b/>
          <w:bCs/>
        </w:rPr>
        <w:t>der Stadt Bergneustadt</w:t>
      </w:r>
    </w:p>
    <w:p w14:paraId="53CAA0AD" w14:textId="77777777" w:rsidR="00543F2C" w:rsidRPr="00543F2C" w:rsidRDefault="00543F2C" w:rsidP="00543F2C">
      <w:pPr>
        <w:jc w:val="center"/>
        <w:rPr>
          <w:b/>
          <w:bCs/>
        </w:rPr>
      </w:pPr>
      <w:r w:rsidRPr="00543F2C">
        <w:rPr>
          <w:b/>
          <w:bCs/>
        </w:rPr>
        <w:t>am 11.12.2023</w:t>
      </w:r>
    </w:p>
    <w:p w14:paraId="203F46D3" w14:textId="77777777" w:rsidR="00543F2C" w:rsidRDefault="00543F2C" w:rsidP="00543F2C"/>
    <w:p w14:paraId="30FF915B" w14:textId="77777777" w:rsidR="00543F2C" w:rsidRDefault="00543F2C" w:rsidP="00543F2C">
      <w:r>
        <w:t>Öffentliche Sitzung</w:t>
      </w:r>
    </w:p>
    <w:p w14:paraId="118D5FCA" w14:textId="77777777" w:rsidR="00543F2C" w:rsidRDefault="00543F2C" w:rsidP="00543F2C"/>
    <w:p w14:paraId="577817EA" w14:textId="3C5FF757" w:rsidR="00543F2C" w:rsidRPr="00543F2C" w:rsidRDefault="00543F2C" w:rsidP="00543F2C">
      <w:pPr>
        <w:pStyle w:val="Listenabsatz"/>
        <w:numPr>
          <w:ilvl w:val="0"/>
          <w:numId w:val="1"/>
        </w:numPr>
        <w:rPr>
          <w:b/>
          <w:bCs/>
        </w:rPr>
      </w:pPr>
      <w:r w:rsidRPr="00543F2C">
        <w:rPr>
          <w:b/>
          <w:bCs/>
        </w:rPr>
        <w:t>ISEK Altstadt und Innenstadt - Fortführung einzelner Projekte</w:t>
      </w:r>
    </w:p>
    <w:p w14:paraId="62D9374C" w14:textId="77777777" w:rsidR="00543F2C" w:rsidRDefault="00543F2C" w:rsidP="00543F2C">
      <w:pPr>
        <w:pStyle w:val="Listenabsatz"/>
        <w:ind w:left="360"/>
      </w:pPr>
    </w:p>
    <w:p w14:paraId="7957DA83" w14:textId="77777777" w:rsidR="00543F2C" w:rsidRDefault="00543F2C" w:rsidP="00543F2C">
      <w:pPr>
        <w:pStyle w:val="Listenabsatz"/>
        <w:ind w:left="360"/>
      </w:pPr>
      <w:r>
        <w:t>﻿Der Rat der Stadt Bergneustadt hatte das ISEK Altstadt und Innenstadt am 26.02.2019</w:t>
      </w:r>
    </w:p>
    <w:p w14:paraId="3A66DCC9" w14:textId="77777777" w:rsidR="00543F2C" w:rsidRDefault="00543F2C" w:rsidP="00543F2C">
      <w:pPr>
        <w:pStyle w:val="Listenabsatz"/>
        <w:ind w:left="360"/>
      </w:pPr>
      <w:r>
        <w:t>beschlossen.</w:t>
      </w:r>
    </w:p>
    <w:p w14:paraId="47673903" w14:textId="754D87AD" w:rsidR="00543F2C" w:rsidRDefault="00543F2C" w:rsidP="00543F2C">
      <w:pPr>
        <w:pStyle w:val="Listenabsatz"/>
        <w:ind w:left="360"/>
      </w:pPr>
      <w:r>
        <w:t>Die folgenden Projekte wurden bereits 2019 in den Förderantrag für 2020 aufgenommen und</w:t>
      </w:r>
      <w:r>
        <w:t xml:space="preserve"> </w:t>
      </w:r>
      <w:r>
        <w:t>für den Zeitraum 2020 bis 2024 bewilligt:</w:t>
      </w:r>
    </w:p>
    <w:p w14:paraId="5E02F8C9" w14:textId="4E7DA162" w:rsidR="00543F2C" w:rsidRDefault="00543F2C" w:rsidP="00543F2C">
      <w:pPr>
        <w:pStyle w:val="Listenabsatz"/>
        <w:ind w:left="360"/>
      </w:pPr>
      <w:r>
        <w:t>*</w:t>
      </w:r>
      <w:r>
        <w:t xml:space="preserve"> A3 Hof- und Fassadenprogramm (Budget 2020 bis 2024: 500.000 €)</w:t>
      </w:r>
    </w:p>
    <w:p w14:paraId="330F28E9" w14:textId="5F060DF6" w:rsidR="00543F2C" w:rsidRDefault="00543F2C" w:rsidP="00543F2C">
      <w:pPr>
        <w:pStyle w:val="Listenabsatz"/>
        <w:ind w:left="360"/>
      </w:pPr>
      <w:r>
        <w:t>*</w:t>
      </w:r>
      <w:r>
        <w:t xml:space="preserve"> A4 Stadtteilarchitekten (Budget 2020 bis 2024: 250.000 €)</w:t>
      </w:r>
    </w:p>
    <w:p w14:paraId="67A15014" w14:textId="28339E8D" w:rsidR="00543F2C" w:rsidRDefault="00543F2C" w:rsidP="00543F2C">
      <w:pPr>
        <w:pStyle w:val="Listenabsatz"/>
        <w:ind w:left="360"/>
      </w:pPr>
      <w:r>
        <w:t>*</w:t>
      </w:r>
      <w:r>
        <w:t xml:space="preserve"> E4 Stadtteilmanagement (Budget 2020 bis 2024: 595.000 €)</w:t>
      </w:r>
    </w:p>
    <w:p w14:paraId="3289FC83" w14:textId="0CDCB6C2" w:rsidR="00543F2C" w:rsidRDefault="00543F2C" w:rsidP="00543F2C">
      <w:pPr>
        <w:pStyle w:val="Listenabsatz"/>
        <w:ind w:left="360"/>
      </w:pPr>
      <w:r>
        <w:t>*</w:t>
      </w:r>
      <w:r>
        <w:t xml:space="preserve"> E5 Bürger-Verfügungsfonds (Budget 2020 bis 2024: 45.000 €)</w:t>
      </w:r>
    </w:p>
    <w:p w14:paraId="72A900FB" w14:textId="04680BFB" w:rsidR="00543F2C" w:rsidRDefault="00543F2C" w:rsidP="00543F2C">
      <w:pPr>
        <w:pStyle w:val="Listenabsatz"/>
        <w:ind w:left="360"/>
      </w:pPr>
      <w:r>
        <w:t xml:space="preserve">* </w:t>
      </w:r>
      <w:r>
        <w:t xml:space="preserve"> E6 Öffentlichkeitsarbeit und Beteiligung (Budget 2020 bis 2024: 125.000 €)</w:t>
      </w:r>
    </w:p>
    <w:p w14:paraId="5897A3C1" w14:textId="77777777" w:rsidR="00543F2C" w:rsidRDefault="00543F2C" w:rsidP="00543F2C">
      <w:pPr>
        <w:pStyle w:val="Listenabsatz"/>
        <w:ind w:left="360"/>
      </w:pPr>
      <w:r>
        <w:t>Im Förderantrag für 2021 wurde folgendes Projekt für den Zeitraum 2021 bis 2025 bewilligt:</w:t>
      </w:r>
    </w:p>
    <w:p w14:paraId="4C7205A5" w14:textId="38C01319" w:rsidR="00543F2C" w:rsidRDefault="00543F2C" w:rsidP="00543F2C">
      <w:pPr>
        <w:pStyle w:val="Listenabsatz"/>
        <w:ind w:left="360"/>
      </w:pPr>
      <w:r>
        <w:t>*</w:t>
      </w:r>
      <w:r>
        <w:t>A9 Stadtteilbüro (Budget 2021 bis 2025: 100.000 €).</w:t>
      </w:r>
    </w:p>
    <w:p w14:paraId="4DB623E3" w14:textId="4EF41F96" w:rsidR="00543F2C" w:rsidRDefault="00543F2C" w:rsidP="00543F2C">
      <w:pPr>
        <w:pStyle w:val="Listenabsatz"/>
        <w:ind w:left="360"/>
      </w:pPr>
      <w:r>
        <w:t xml:space="preserve">Um diese Projekte, die Ende 2024 bzw. 2025 auslaufen, auch fortführen zu können, wurden </w:t>
      </w:r>
      <w:proofErr w:type="gramStart"/>
      <w:r>
        <w:t>sie</w:t>
      </w:r>
      <w:r>
        <w:t xml:space="preserve">  </w:t>
      </w:r>
      <w:r>
        <w:t>nun</w:t>
      </w:r>
      <w:proofErr w:type="gramEnd"/>
      <w:r>
        <w:t xml:space="preserve"> in den Förderantrag 2024 für den Zeitraum 2025 bis 2029 wieder aufgenommen und die zu</w:t>
      </w:r>
      <w:r>
        <w:t xml:space="preserve"> </w:t>
      </w:r>
      <w:r>
        <w:t>erwartenden Kosten aus dem Mittelverbrauch der vergangenen Jahre hochgerechnet.</w:t>
      </w:r>
    </w:p>
    <w:p w14:paraId="08D4A40C" w14:textId="0E1073E6" w:rsidR="00543F2C" w:rsidRDefault="00543F2C" w:rsidP="00543F2C">
      <w:pPr>
        <w:pStyle w:val="Listenabsatz"/>
        <w:ind w:left="360"/>
      </w:pPr>
      <w:r>
        <w:t>Die Förderung durch das Land NRW sowie die Bundesrepublik Deutschland beträgt 80%; der</w:t>
      </w:r>
      <w:r>
        <w:t xml:space="preserve"> </w:t>
      </w:r>
      <w:r>
        <w:t>Eigenanteil der Stadt Bergneustadt dementsprechend 20%.</w:t>
      </w:r>
    </w:p>
    <w:p w14:paraId="7BBC8809" w14:textId="77777777" w:rsidR="00543F2C" w:rsidRDefault="00543F2C" w:rsidP="00543F2C">
      <w:pPr>
        <w:pStyle w:val="Listenabsatz"/>
        <w:ind w:left="360"/>
      </w:pPr>
    </w:p>
    <w:p w14:paraId="60A60DFD" w14:textId="283B085C" w:rsidR="00543F2C" w:rsidRDefault="00543F2C" w:rsidP="00543F2C">
      <w:pPr>
        <w:pStyle w:val="Listenabsatz"/>
        <w:ind w:left="360"/>
      </w:pPr>
      <w:r>
        <w:t>A3 Hof- und Fassadenprogramm</w:t>
      </w:r>
    </w:p>
    <w:p w14:paraId="5D739480" w14:textId="77777777" w:rsidR="00543F2C" w:rsidRDefault="00543F2C" w:rsidP="00543F2C">
      <w:pPr>
        <w:pStyle w:val="Listenabsatz"/>
        <w:ind w:left="360"/>
      </w:pPr>
      <w:r>
        <w:t>o Nach der Bewilligung der Mittel hat die Stadt Bergneustadt in Zusammenarbeit mit der</w:t>
      </w:r>
    </w:p>
    <w:p w14:paraId="3614DA6D" w14:textId="77777777" w:rsidR="00543F2C" w:rsidRDefault="00543F2C" w:rsidP="00543F2C">
      <w:pPr>
        <w:pStyle w:val="Listenabsatz"/>
        <w:ind w:left="360"/>
      </w:pPr>
      <w:r>
        <w:t>Stadt- und Regionalplanung Dr. Jansen GmbH aus Köln eine Förderrichtlinie erarbeitet,</w:t>
      </w:r>
    </w:p>
    <w:p w14:paraId="590C5EF6" w14:textId="77777777" w:rsidR="00543F2C" w:rsidRDefault="00543F2C" w:rsidP="00543F2C">
      <w:pPr>
        <w:pStyle w:val="Listenabsatz"/>
        <w:ind w:left="360"/>
      </w:pPr>
      <w:r>
        <w:t>die der Rat in seiner Sitzung am 30.06.2021 beschlossen hatte. Diese Richtlinie ist die</w:t>
      </w:r>
    </w:p>
    <w:p w14:paraId="4AA3FBA0" w14:textId="77777777" w:rsidR="00543F2C" w:rsidRDefault="00543F2C" w:rsidP="00543F2C">
      <w:pPr>
        <w:pStyle w:val="Listenabsatz"/>
        <w:ind w:left="360"/>
      </w:pPr>
      <w:r>
        <w:t>Grundlage für die Prüfung der eingegangenen Anträge.</w:t>
      </w:r>
    </w:p>
    <w:p w14:paraId="0FF9176C" w14:textId="77777777" w:rsidR="00543F2C" w:rsidRDefault="00543F2C" w:rsidP="00543F2C">
      <w:pPr>
        <w:pStyle w:val="Listenabsatz"/>
        <w:ind w:left="360"/>
      </w:pPr>
      <w:r>
        <w:t>o Ab Juli 2021 bis heute wurden 30 Anträge von Privateigentümerinnen und -eigentümer</w:t>
      </w:r>
    </w:p>
    <w:p w14:paraId="62044C18" w14:textId="77777777" w:rsidR="00543F2C" w:rsidRDefault="00543F2C" w:rsidP="00543F2C">
      <w:pPr>
        <w:pStyle w:val="Listenabsatz"/>
        <w:ind w:left="360"/>
      </w:pPr>
      <w:r>
        <w:t>mit einem Gesamtvolumen in Höhe von 300.914 € bewilligt.</w:t>
      </w:r>
    </w:p>
    <w:p w14:paraId="59E827F5" w14:textId="77777777" w:rsidR="00543F2C" w:rsidRDefault="00543F2C" w:rsidP="00543F2C">
      <w:pPr>
        <w:pStyle w:val="Listenabsatz"/>
        <w:ind w:left="360"/>
      </w:pPr>
      <w:r>
        <w:t>o Davon wurden 19 Maßnahmen schon komplett umgesetzt und abgerechnet. 168.338 €</w:t>
      </w:r>
    </w:p>
    <w:p w14:paraId="3A51C9C8" w14:textId="77777777" w:rsidR="00543F2C" w:rsidRDefault="00543F2C" w:rsidP="00543F2C">
      <w:pPr>
        <w:pStyle w:val="Listenabsatz"/>
        <w:ind w:left="360"/>
      </w:pPr>
      <w:r>
        <w:t>wurden bereits ausbezahlt.</w:t>
      </w:r>
    </w:p>
    <w:p w14:paraId="6EB6C715" w14:textId="77777777" w:rsidR="00543F2C" w:rsidRDefault="00543F2C" w:rsidP="00543F2C">
      <w:pPr>
        <w:pStyle w:val="Listenabsatz"/>
        <w:ind w:left="360"/>
      </w:pPr>
      <w:r>
        <w:t>o Die Förderung durch das Hof- und Fassadenprogramm liegt bei max. 50%; demnach</w:t>
      </w:r>
    </w:p>
    <w:p w14:paraId="75007121" w14:textId="77777777" w:rsidR="00543F2C" w:rsidRDefault="00543F2C" w:rsidP="00543F2C">
      <w:pPr>
        <w:pStyle w:val="Listenabsatz"/>
        <w:ind w:left="360"/>
      </w:pPr>
      <w:r>
        <w:t>haben die Eigentümerinnen und Eigentümer der Gebäude auch selbst zur Erhaltung</w:t>
      </w:r>
    </w:p>
    <w:p w14:paraId="2D00EC9C" w14:textId="77777777" w:rsidR="00543F2C" w:rsidRDefault="00543F2C" w:rsidP="00543F2C">
      <w:pPr>
        <w:pStyle w:val="Listenabsatz"/>
        <w:ind w:left="360"/>
      </w:pPr>
      <w:r>
        <w:t>ihrer Gebäude und somit zur Verbesserung des Ortsbildes beigetragen.</w:t>
      </w:r>
    </w:p>
    <w:p w14:paraId="1781ECA0" w14:textId="77777777" w:rsidR="00543F2C" w:rsidRDefault="00543F2C" w:rsidP="00543F2C">
      <w:pPr>
        <w:pStyle w:val="Listenabsatz"/>
        <w:ind w:left="360"/>
      </w:pPr>
      <w:r>
        <w:t xml:space="preserve">o </w:t>
      </w:r>
      <w:proofErr w:type="gramStart"/>
      <w:r>
        <w:t>Gefördert</w:t>
      </w:r>
      <w:proofErr w:type="gramEnd"/>
      <w:r>
        <w:t xml:space="preserve"> wurden beispielsweise die Erneuerung von Fenstern, Hausanstriche,</w:t>
      </w:r>
    </w:p>
    <w:p w14:paraId="6E5F6255" w14:textId="77777777" w:rsidR="00543F2C" w:rsidRDefault="00543F2C" w:rsidP="00543F2C">
      <w:pPr>
        <w:pStyle w:val="Listenabsatz"/>
        <w:ind w:left="360"/>
      </w:pPr>
      <w:r>
        <w:t>Neugestaltung von einsehbaren Hofbereichen, Erneuerung bzw. Errichtung von</w:t>
      </w:r>
    </w:p>
    <w:p w14:paraId="5C4C3729" w14:textId="77777777" w:rsidR="00543F2C" w:rsidRDefault="00543F2C" w:rsidP="00543F2C">
      <w:pPr>
        <w:pStyle w:val="Listenabsatz"/>
        <w:ind w:left="360"/>
      </w:pPr>
      <w:r>
        <w:t>Bruchsteinmauern, Erneuerung von Haustüren, Neubau einer Terrasse, Austausch und</w:t>
      </w:r>
    </w:p>
    <w:p w14:paraId="72ED0977" w14:textId="77777777" w:rsidR="00543F2C" w:rsidRDefault="00543F2C" w:rsidP="00543F2C">
      <w:pPr>
        <w:pStyle w:val="Listenabsatz"/>
        <w:ind w:left="360"/>
      </w:pPr>
      <w:r>
        <w:t>Reparatur von Fachwerk und Anbringen von Dachbegrünung.</w:t>
      </w:r>
    </w:p>
    <w:p w14:paraId="0A9117D0" w14:textId="77777777" w:rsidR="00543F2C" w:rsidRDefault="00543F2C" w:rsidP="00543F2C">
      <w:pPr>
        <w:pStyle w:val="Listenabsatz"/>
        <w:ind w:left="360"/>
      </w:pPr>
      <w:r>
        <w:t>o In den kommenden Jahren wird mit acht bis zehn Anträgen pro Jahr gerechnet.</w:t>
      </w:r>
    </w:p>
    <w:p w14:paraId="51541559" w14:textId="26EBE802" w:rsidR="00543F2C" w:rsidRDefault="00543F2C" w:rsidP="00543F2C">
      <w:pPr>
        <w:pStyle w:val="Listenabsatz"/>
        <w:ind w:left="360"/>
      </w:pPr>
      <w:r>
        <w:t xml:space="preserve">Das Förderprogramm soll 2024 bis 2029 fortgeführt werden und pro Jahr dafür Mittel </w:t>
      </w:r>
      <w:proofErr w:type="gramStart"/>
      <w:r>
        <w:t xml:space="preserve">in </w:t>
      </w:r>
      <w:r>
        <w:t xml:space="preserve"> </w:t>
      </w:r>
      <w:r>
        <w:t>Höhe</w:t>
      </w:r>
      <w:proofErr w:type="gramEnd"/>
      <w:r>
        <w:t xml:space="preserve"> </w:t>
      </w:r>
      <w:r>
        <w:t>von 60.000 € zur Verfügung stehen. Diese setzen sich aus 48.000 € Städtebaufördermittel des</w:t>
      </w:r>
      <w:r>
        <w:t xml:space="preserve"> </w:t>
      </w:r>
      <w:r>
        <w:t>Landes NRW sowie der Bundesrepublik Deutschland und 12.000 € Eigenmittel der Stadt</w:t>
      </w:r>
      <w:r>
        <w:t xml:space="preserve"> </w:t>
      </w:r>
      <w:r>
        <w:t>Bergneustadt zusammen.</w:t>
      </w:r>
    </w:p>
    <w:p w14:paraId="15D40AA0" w14:textId="77777777" w:rsidR="00543F2C" w:rsidRDefault="00543F2C" w:rsidP="00543F2C">
      <w:pPr>
        <w:pStyle w:val="Listenabsatz"/>
        <w:ind w:left="360"/>
      </w:pPr>
      <w:r>
        <w:lastRenderedPageBreak/>
        <w:t>﻿A4 Stadtteilarchitekten</w:t>
      </w:r>
    </w:p>
    <w:p w14:paraId="02A86316" w14:textId="77777777" w:rsidR="00543F2C" w:rsidRDefault="00543F2C" w:rsidP="00543F2C">
      <w:pPr>
        <w:pStyle w:val="Listenabsatz"/>
        <w:ind w:left="360"/>
      </w:pPr>
      <w:r>
        <w:t>o Die Stadtteilarchitekten wurden nach einer europaweiten Ausschreibung und dem</w:t>
      </w:r>
    </w:p>
    <w:p w14:paraId="10EDF6FF" w14:textId="77777777" w:rsidR="00543F2C" w:rsidRDefault="00543F2C" w:rsidP="00543F2C">
      <w:pPr>
        <w:pStyle w:val="Listenabsatz"/>
        <w:ind w:left="360"/>
      </w:pPr>
      <w:r>
        <w:t>Beschluss des Rates am 21.04.2021 mit Schreiben vom 28.04.2021 beauftragt.</w:t>
      </w:r>
    </w:p>
    <w:p w14:paraId="0F16A555" w14:textId="1942FA88" w:rsidR="00543F2C" w:rsidRDefault="00543F2C" w:rsidP="00543F2C">
      <w:pPr>
        <w:pStyle w:val="Listenabsatz"/>
        <w:ind w:left="360"/>
      </w:pPr>
      <w:r>
        <w:t>o Die Stadtteilarchitekten wickeln das Hof- und Fassadenprogramm ab – von der Beratung</w:t>
      </w:r>
      <w:r>
        <w:t xml:space="preserve"> </w:t>
      </w:r>
      <w:r>
        <w:t>der Eigentümerinnen und Eigentümer über die Prüfung der Unterlagen bis zur</w:t>
      </w:r>
    </w:p>
    <w:p w14:paraId="72D175A8" w14:textId="77777777" w:rsidR="00543F2C" w:rsidRDefault="00543F2C" w:rsidP="00543F2C">
      <w:pPr>
        <w:pStyle w:val="Listenabsatz"/>
        <w:ind w:left="360"/>
      </w:pPr>
      <w:r>
        <w:t>Abrechnung der Förderung.</w:t>
      </w:r>
    </w:p>
    <w:p w14:paraId="378944C5" w14:textId="303BBC47" w:rsidR="00543F2C" w:rsidRDefault="00543F2C" w:rsidP="00543F2C">
      <w:pPr>
        <w:pStyle w:val="Listenabsatz"/>
        <w:ind w:left="360"/>
      </w:pPr>
      <w:r>
        <w:t xml:space="preserve">o </w:t>
      </w:r>
      <w:proofErr w:type="gramStart"/>
      <w:r>
        <w:t>Zusätzlich</w:t>
      </w:r>
      <w:proofErr w:type="gramEnd"/>
      <w:r>
        <w:t xml:space="preserve"> organisieren sie Informationsabende, beispielsweise zum Thema erneuerbare</w:t>
      </w:r>
      <w:r>
        <w:t xml:space="preserve"> </w:t>
      </w:r>
      <w:r>
        <w:t xml:space="preserve">Energien im Denkmal, nachhaltiges Bauen </w:t>
      </w:r>
      <w:proofErr w:type="spellStart"/>
      <w:r>
        <w:t>u.ä.</w:t>
      </w:r>
      <w:proofErr w:type="spellEnd"/>
    </w:p>
    <w:p w14:paraId="6EDACDE0" w14:textId="2CE27288" w:rsidR="00543F2C" w:rsidRDefault="00543F2C" w:rsidP="00543F2C">
      <w:pPr>
        <w:pStyle w:val="Listenabsatz"/>
        <w:ind w:left="360"/>
      </w:pPr>
      <w:r>
        <w:t>Das Projekt Stadtteilarchitekten soll 2024 bis 2029 fortgeführt werden und pro Jahr sollen dafür</w:t>
      </w:r>
      <w:r>
        <w:t xml:space="preserve"> </w:t>
      </w:r>
      <w:r>
        <w:t>Mittel in Höhe von 30.000 € zur Verfügung stehen. Diese setzen sich aus 24.000 €</w:t>
      </w:r>
    </w:p>
    <w:p w14:paraId="6B3EBB5B" w14:textId="5E113CDE" w:rsidR="00543F2C" w:rsidRDefault="00543F2C" w:rsidP="00543F2C">
      <w:pPr>
        <w:pStyle w:val="Listenabsatz"/>
        <w:ind w:left="360"/>
      </w:pPr>
      <w:r>
        <w:t>Städtebaufördermittel des Landes NRW sowie der Bundesrepublik Deutschland und 6.000 €</w:t>
      </w:r>
      <w:r>
        <w:t xml:space="preserve"> </w:t>
      </w:r>
      <w:r>
        <w:t>Eigenmittel der Stadt Bergneustadt zusammen.</w:t>
      </w:r>
    </w:p>
    <w:p w14:paraId="30501F3C" w14:textId="77777777" w:rsidR="00543F2C" w:rsidRDefault="00543F2C" w:rsidP="00543F2C">
      <w:pPr>
        <w:pStyle w:val="Listenabsatz"/>
        <w:ind w:left="360"/>
      </w:pPr>
    </w:p>
    <w:p w14:paraId="60A68FF0" w14:textId="56590636" w:rsidR="00543F2C" w:rsidRDefault="00543F2C" w:rsidP="00543F2C">
      <w:pPr>
        <w:pStyle w:val="Listenabsatz"/>
        <w:ind w:left="360"/>
      </w:pPr>
      <w:r>
        <w:t>A9 Stadtteilbüro</w:t>
      </w:r>
    </w:p>
    <w:p w14:paraId="70ECCA05" w14:textId="77777777" w:rsidR="00543F2C" w:rsidRDefault="00543F2C" w:rsidP="00543F2C">
      <w:pPr>
        <w:pStyle w:val="Listenabsatz"/>
        <w:ind w:left="360"/>
      </w:pPr>
      <w:r>
        <w:t xml:space="preserve">o Im August 2021 wurde das Stadtteilbüro in der </w:t>
      </w:r>
      <w:proofErr w:type="spellStart"/>
      <w:r>
        <w:t>alten</w:t>
      </w:r>
      <w:proofErr w:type="spellEnd"/>
      <w:r>
        <w:t xml:space="preserve"> Schmiede Kirchstr. 1 eingerichtet</w:t>
      </w:r>
    </w:p>
    <w:p w14:paraId="470F07DE" w14:textId="77777777" w:rsidR="00543F2C" w:rsidRDefault="00543F2C" w:rsidP="00543F2C">
      <w:pPr>
        <w:pStyle w:val="Listenabsatz"/>
        <w:ind w:left="360"/>
      </w:pPr>
      <w:r>
        <w:t xml:space="preserve">und </w:t>
      </w:r>
      <w:proofErr w:type="gramStart"/>
      <w:r>
        <w:t>beherbergt</w:t>
      </w:r>
      <w:proofErr w:type="gramEnd"/>
      <w:r>
        <w:t xml:space="preserve"> seitdem die Stadtteilarchitekten sowie das Stadtteilmanagement.</w:t>
      </w:r>
    </w:p>
    <w:p w14:paraId="26ADB8A0" w14:textId="77777777" w:rsidR="00543F2C" w:rsidRDefault="00543F2C" w:rsidP="00543F2C">
      <w:pPr>
        <w:pStyle w:val="Listenabsatz"/>
        <w:ind w:left="360"/>
      </w:pPr>
      <w:r>
        <w:t xml:space="preserve">o </w:t>
      </w:r>
      <w:proofErr w:type="gramStart"/>
      <w:r>
        <w:t>Hier</w:t>
      </w:r>
      <w:proofErr w:type="gramEnd"/>
      <w:r>
        <w:t xml:space="preserve"> finden Beratungen von Eigentümerinnen und Eigentümern und Besprechungen</w:t>
      </w:r>
    </w:p>
    <w:p w14:paraId="719097F5" w14:textId="77777777" w:rsidR="00543F2C" w:rsidRDefault="00543F2C" w:rsidP="00543F2C">
      <w:pPr>
        <w:pStyle w:val="Listenabsatz"/>
        <w:ind w:left="360"/>
      </w:pPr>
      <w:r>
        <w:t>statt, es werden Informationen über das ISEK und die laufenden Projekte erteilt und die</w:t>
      </w:r>
    </w:p>
    <w:p w14:paraId="532276EE" w14:textId="77777777" w:rsidR="00543F2C" w:rsidRDefault="00543F2C" w:rsidP="00543F2C">
      <w:pPr>
        <w:pStyle w:val="Listenabsatz"/>
        <w:ind w:left="360"/>
      </w:pPr>
      <w:r>
        <w:t>Beteiligung der Bürgerschaft, Eigentümerinnen und Eigentümern sowie</w:t>
      </w:r>
    </w:p>
    <w:p w14:paraId="6C397C13" w14:textId="77777777" w:rsidR="00543F2C" w:rsidRDefault="00543F2C" w:rsidP="00543F2C">
      <w:pPr>
        <w:pStyle w:val="Listenabsatz"/>
        <w:ind w:left="360"/>
      </w:pPr>
      <w:r>
        <w:t>Interessengruppen organisiert.</w:t>
      </w:r>
    </w:p>
    <w:p w14:paraId="7459C927" w14:textId="77777777" w:rsidR="00543F2C" w:rsidRDefault="00543F2C" w:rsidP="00543F2C">
      <w:pPr>
        <w:pStyle w:val="Listenabsatz"/>
        <w:ind w:left="360"/>
      </w:pPr>
      <w:r>
        <w:t>o Das Gebäude wurde saniert, neu eingerichtet und mit Büromöbeln, Drucker, WLAN,</w:t>
      </w:r>
    </w:p>
    <w:p w14:paraId="3386DEB8" w14:textId="77777777" w:rsidR="00543F2C" w:rsidRDefault="00543F2C" w:rsidP="00543F2C">
      <w:pPr>
        <w:pStyle w:val="Listenabsatz"/>
        <w:ind w:left="360"/>
      </w:pPr>
      <w:r>
        <w:t>Kaffeemaschine und Kühlschrank etc. ausgestattet.</w:t>
      </w:r>
    </w:p>
    <w:p w14:paraId="581B14EE" w14:textId="77777777" w:rsidR="00543F2C" w:rsidRDefault="00543F2C" w:rsidP="00543F2C">
      <w:pPr>
        <w:pStyle w:val="Listenabsatz"/>
        <w:ind w:left="360"/>
      </w:pPr>
      <w:r>
        <w:t>o Ins Budget der kommenden Jahre wurden demnach lediglich Miete, Mietnebenkosten,</w:t>
      </w:r>
    </w:p>
    <w:p w14:paraId="21FED15E" w14:textId="77777777" w:rsidR="00543F2C" w:rsidRDefault="00543F2C" w:rsidP="00543F2C">
      <w:pPr>
        <w:pStyle w:val="Listenabsatz"/>
        <w:ind w:left="360"/>
      </w:pPr>
      <w:r>
        <w:t>Reinigung, Telekommunikation und ähnliche laufende Kosten aufgenommen.</w:t>
      </w:r>
    </w:p>
    <w:p w14:paraId="3C8F939D" w14:textId="77777777" w:rsidR="00543F2C" w:rsidRDefault="00543F2C" w:rsidP="00543F2C">
      <w:pPr>
        <w:pStyle w:val="Listenabsatz"/>
        <w:ind w:left="360"/>
      </w:pPr>
    </w:p>
    <w:p w14:paraId="163A35CF" w14:textId="77777777" w:rsidR="00543F2C" w:rsidRDefault="00543F2C" w:rsidP="00543F2C">
      <w:pPr>
        <w:pStyle w:val="Listenabsatz"/>
        <w:ind w:left="360"/>
      </w:pPr>
    </w:p>
    <w:p w14:paraId="71AB56CE" w14:textId="5AF922A8" w:rsidR="00543F2C" w:rsidRDefault="00543F2C" w:rsidP="00543F2C">
      <w:pPr>
        <w:pStyle w:val="Listenabsatz"/>
        <w:ind w:left="360"/>
      </w:pPr>
      <w:r w:rsidRPr="00543F2C">
        <w:drawing>
          <wp:inline distT="0" distB="0" distL="0" distR="0" wp14:anchorId="7EAB7DD3" wp14:editId="140713D9">
            <wp:extent cx="2222500" cy="2578100"/>
            <wp:effectExtent l="0" t="0" r="0" b="0"/>
            <wp:docPr id="611210963" name="Grafik 1" descr="Ein Bild, das Gebäude, draußen, Fenster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10963" name="Grafik 1" descr="Ein Bild, das Gebäude, draußen, Fenster, Baum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F2C">
        <w:rPr>
          <w:noProof/>
        </w:rPr>
        <w:t xml:space="preserve"> </w:t>
      </w:r>
      <w:r w:rsidRPr="00543F2C">
        <w:drawing>
          <wp:inline distT="0" distB="0" distL="0" distR="0" wp14:anchorId="1AF5D21F" wp14:editId="638AB2C5">
            <wp:extent cx="2044700" cy="2641600"/>
            <wp:effectExtent l="0" t="0" r="0" b="0"/>
            <wp:docPr id="871954668" name="Grafik 1" descr="Ein Bild, das Im Haus, Mobiliar, Tisch, Ess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54668" name="Grafik 1" descr="Ein Bild, das Im Haus, Mobiliar, Tisch, Esstisch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BD111" w14:textId="77777777" w:rsidR="00543F2C" w:rsidRDefault="00543F2C" w:rsidP="00543F2C">
      <w:pPr>
        <w:pStyle w:val="Listenabsatz"/>
        <w:ind w:left="360"/>
      </w:pPr>
    </w:p>
    <w:p w14:paraId="327BB71A" w14:textId="626E6310" w:rsidR="00543F2C" w:rsidRDefault="00543F2C" w:rsidP="00543F2C">
      <w:pPr>
        <w:pStyle w:val="Listenabsatz"/>
        <w:ind w:left="360"/>
      </w:pPr>
      <w:r>
        <w:t>Das Projekt Stadtteilbüro soll 2025 bis ggf. 2030 fortgeführt werden und pro Jahr sollen dafür</w:t>
      </w:r>
      <w:r>
        <w:t xml:space="preserve"> </w:t>
      </w:r>
      <w:r>
        <w:t>Mittel in Höhe von 12.000 € zur Verfügung stehen. Diese setzen sich aus 9.600 €</w:t>
      </w:r>
    </w:p>
    <w:p w14:paraId="30C4483E" w14:textId="5BA38A1C" w:rsidR="00543F2C" w:rsidRDefault="00543F2C" w:rsidP="00543F2C">
      <w:pPr>
        <w:pStyle w:val="Listenabsatz"/>
        <w:ind w:left="360"/>
      </w:pPr>
      <w:r>
        <w:t>Städtebaufördermittel des Landes NRW sowie der Bundesrepublik Deutschland und 2.400 €</w:t>
      </w:r>
      <w:r>
        <w:t xml:space="preserve"> </w:t>
      </w:r>
      <w:r>
        <w:t>Eigenmittel der Stadt Bergneustadt zusammen</w:t>
      </w:r>
    </w:p>
    <w:p w14:paraId="1FBFEA36" w14:textId="77777777" w:rsidR="00543F2C" w:rsidRDefault="00543F2C" w:rsidP="00543F2C">
      <w:pPr>
        <w:pStyle w:val="Listenabsatz"/>
        <w:ind w:left="360"/>
      </w:pPr>
    </w:p>
    <w:p w14:paraId="2FD9E34D" w14:textId="77777777" w:rsidR="00543F2C" w:rsidRDefault="00543F2C" w:rsidP="00543F2C">
      <w:pPr>
        <w:pStyle w:val="Listenabsatz"/>
        <w:ind w:left="360"/>
      </w:pPr>
      <w:r>
        <w:t>﻿E4 Stadtteilmanagement</w:t>
      </w:r>
    </w:p>
    <w:p w14:paraId="54F1C382" w14:textId="77777777" w:rsidR="00543F2C" w:rsidRDefault="00543F2C" w:rsidP="00543F2C">
      <w:pPr>
        <w:pStyle w:val="Listenabsatz"/>
        <w:ind w:left="360"/>
      </w:pPr>
      <w:r>
        <w:t>o Das Stadtteilmanagement wurde nach einer europaweiten Ausschreibung und dem</w:t>
      </w:r>
    </w:p>
    <w:p w14:paraId="59E63774" w14:textId="77777777" w:rsidR="00543F2C" w:rsidRDefault="00543F2C" w:rsidP="00543F2C">
      <w:pPr>
        <w:pStyle w:val="Listenabsatz"/>
        <w:ind w:left="360"/>
      </w:pPr>
      <w:r>
        <w:lastRenderedPageBreak/>
        <w:t>Beschluss des Rates am 09.12.2020 mit Schreiben vom 11.12.2020 beauftragt.</w:t>
      </w:r>
    </w:p>
    <w:p w14:paraId="6FEA4630" w14:textId="77777777" w:rsidR="00543F2C" w:rsidRDefault="00543F2C" w:rsidP="00543F2C">
      <w:pPr>
        <w:pStyle w:val="Listenabsatz"/>
        <w:ind w:left="360"/>
      </w:pPr>
      <w:r>
        <w:t>o Das Stadtteilmanagement übernimmt beispielsweise folgende Aufgaben:</w:t>
      </w:r>
    </w:p>
    <w:p w14:paraId="0993929B" w14:textId="0535019D" w:rsidR="00543F2C" w:rsidRDefault="00543F2C" w:rsidP="00543F2C">
      <w:pPr>
        <w:pStyle w:val="Listenabsatz"/>
        <w:numPr>
          <w:ilvl w:val="0"/>
          <w:numId w:val="2"/>
        </w:numPr>
      </w:pPr>
      <w:r>
        <w:t>Förderantragsmanagement</w:t>
      </w:r>
    </w:p>
    <w:p w14:paraId="7D6BFED3" w14:textId="2157623A" w:rsidR="00543F2C" w:rsidRDefault="00543F2C" w:rsidP="00543F2C">
      <w:pPr>
        <w:pStyle w:val="Listenabsatz"/>
        <w:numPr>
          <w:ilvl w:val="0"/>
          <w:numId w:val="2"/>
        </w:numPr>
      </w:pPr>
      <w:r>
        <w:t>Erstellen bzw. Vorbereiten von Zwischenberichten für Land und Bund</w:t>
      </w:r>
    </w:p>
    <w:p w14:paraId="331BDF89" w14:textId="2E775F8B" w:rsidR="00543F2C" w:rsidRDefault="00543F2C" w:rsidP="00543F2C">
      <w:pPr>
        <w:pStyle w:val="Listenabsatz"/>
        <w:numPr>
          <w:ilvl w:val="0"/>
          <w:numId w:val="2"/>
        </w:numPr>
      </w:pPr>
      <w:r>
        <w:t>Vorbereiten der Abrechnung der Förderung</w:t>
      </w:r>
    </w:p>
    <w:p w14:paraId="4F5B6069" w14:textId="45E7240C" w:rsidR="00543F2C" w:rsidRDefault="00543F2C" w:rsidP="00543F2C">
      <w:pPr>
        <w:pStyle w:val="Listenabsatz"/>
        <w:numPr>
          <w:ilvl w:val="0"/>
          <w:numId w:val="2"/>
        </w:numPr>
      </w:pPr>
      <w:r>
        <w:t>Teilnahme an themenbezogenen Arbeitskreisen und Gremien</w:t>
      </w:r>
    </w:p>
    <w:p w14:paraId="7F8E8D95" w14:textId="5F69EF84" w:rsidR="00543F2C" w:rsidRDefault="00543F2C" w:rsidP="00543F2C">
      <w:pPr>
        <w:pStyle w:val="Listenabsatz"/>
        <w:numPr>
          <w:ilvl w:val="0"/>
          <w:numId w:val="2"/>
        </w:numPr>
      </w:pPr>
      <w:r>
        <w:t>Moderation von Veranstaltungen</w:t>
      </w:r>
    </w:p>
    <w:p w14:paraId="1ADA8D7C" w14:textId="0A94CB56" w:rsidR="00543F2C" w:rsidRDefault="00543F2C" w:rsidP="00543F2C">
      <w:pPr>
        <w:pStyle w:val="Listenabsatz"/>
        <w:numPr>
          <w:ilvl w:val="0"/>
          <w:numId w:val="2"/>
        </w:numPr>
      </w:pPr>
      <w:r>
        <w:t>Organisation von Informationsveranstaltungen sowie</w:t>
      </w:r>
    </w:p>
    <w:p w14:paraId="4D72875E" w14:textId="2223AB68" w:rsidR="00543F2C" w:rsidRDefault="00543F2C" w:rsidP="00543F2C">
      <w:pPr>
        <w:pStyle w:val="Listenabsatz"/>
        <w:numPr>
          <w:ilvl w:val="0"/>
          <w:numId w:val="2"/>
        </w:numPr>
      </w:pPr>
      <w:r>
        <w:t>Konzipieren, Organisieren und Durchführen von Beteiligungsverfahren</w:t>
      </w:r>
    </w:p>
    <w:p w14:paraId="3DBFF944" w14:textId="6B79CE74" w:rsidR="00543F2C" w:rsidRDefault="00543F2C" w:rsidP="00543F2C">
      <w:pPr>
        <w:pStyle w:val="Listenabsatz"/>
        <w:numPr>
          <w:ilvl w:val="0"/>
          <w:numId w:val="2"/>
        </w:numPr>
      </w:pPr>
      <w:r>
        <w:t>Informations- und Kommunikationsmanagement</w:t>
      </w:r>
    </w:p>
    <w:p w14:paraId="08CA708F" w14:textId="09EB233E" w:rsidR="00543F2C" w:rsidRDefault="00543F2C" w:rsidP="00543F2C">
      <w:pPr>
        <w:pStyle w:val="Listenabsatz"/>
        <w:numPr>
          <w:ilvl w:val="0"/>
          <w:numId w:val="2"/>
        </w:numPr>
      </w:pPr>
      <w:r>
        <w:t>Öffentlichkeitsmanagement (Flyer, Homepage, Umfragen, Newsletter etc.)</w:t>
      </w:r>
    </w:p>
    <w:p w14:paraId="594CE308" w14:textId="30459610" w:rsidR="00543F2C" w:rsidRDefault="00543F2C" w:rsidP="00543F2C">
      <w:pPr>
        <w:pStyle w:val="Listenabsatz"/>
        <w:numPr>
          <w:ilvl w:val="0"/>
          <w:numId w:val="2"/>
        </w:numPr>
      </w:pPr>
      <w:r>
        <w:t>Unterstützung der Projektleitung bei einzelnen Projekten (D4 Jägerhof)</w:t>
      </w:r>
    </w:p>
    <w:p w14:paraId="75AE95E0" w14:textId="54509A16" w:rsidR="00543F2C" w:rsidRDefault="00543F2C" w:rsidP="00543F2C">
      <w:pPr>
        <w:pStyle w:val="Listenabsatz"/>
        <w:numPr>
          <w:ilvl w:val="0"/>
          <w:numId w:val="2"/>
        </w:numPr>
      </w:pPr>
      <w:r>
        <w:t>regelmäßige Vor-Ort-Präsenz und Beratung von Bürgerinnen und Bürgern</w:t>
      </w:r>
    </w:p>
    <w:p w14:paraId="45B8A8C3" w14:textId="65D6B36A" w:rsidR="00543F2C" w:rsidRDefault="00543F2C" w:rsidP="00543F2C">
      <w:pPr>
        <w:pStyle w:val="Listenabsatz"/>
        <w:numPr>
          <w:ilvl w:val="0"/>
          <w:numId w:val="2"/>
        </w:numPr>
      </w:pPr>
      <w:r>
        <w:t>Konzeption und Durchführung des Bürger-Verfügungsfonds</w:t>
      </w:r>
    </w:p>
    <w:p w14:paraId="582F1A61" w14:textId="504613FE" w:rsidR="00543F2C" w:rsidRDefault="00543F2C" w:rsidP="00543F2C">
      <w:pPr>
        <w:pStyle w:val="Listenabsatz"/>
        <w:numPr>
          <w:ilvl w:val="0"/>
          <w:numId w:val="2"/>
        </w:numPr>
      </w:pPr>
      <w:r>
        <w:t>Netzwerkarbeit, Aktivierung der Altstadtbewohner und Gewerbetreibenden</w:t>
      </w:r>
    </w:p>
    <w:p w14:paraId="2213D767" w14:textId="0D391F90" w:rsidR="00543F2C" w:rsidRDefault="00543F2C" w:rsidP="00543F2C">
      <w:pPr>
        <w:pStyle w:val="Listenabsatz"/>
        <w:numPr>
          <w:ilvl w:val="0"/>
          <w:numId w:val="2"/>
        </w:numPr>
      </w:pPr>
      <w:r>
        <w:t>Monitoring über die Umsetzung der Projekte sowie die Finanzen des ISEK.</w:t>
      </w:r>
    </w:p>
    <w:p w14:paraId="473A648A" w14:textId="0B3CA6FB" w:rsidR="00543F2C" w:rsidRDefault="00543F2C" w:rsidP="00543F2C">
      <w:pPr>
        <w:pStyle w:val="Listenabsatz"/>
        <w:ind w:left="360"/>
      </w:pPr>
      <w:r>
        <w:t>Das Projekt Stadtteilmanagement soll 2024 bis 2029 fortgeführt werden und pro Jahr sollen</w:t>
      </w:r>
      <w:r>
        <w:t xml:space="preserve"> </w:t>
      </w:r>
      <w:r>
        <w:t>dafür Mittel in Höhe von 120.000 € zur Verfügung stehen. Diese setzen sich aus 96.000 €</w:t>
      </w:r>
      <w:r>
        <w:t xml:space="preserve"> </w:t>
      </w:r>
      <w:r>
        <w:t>Städtebaufördermittel des Landes NRW sowie der Bundesrepublik Deutschland und 24.000 €</w:t>
      </w:r>
      <w:r>
        <w:t xml:space="preserve"> </w:t>
      </w:r>
      <w:r>
        <w:t>Eigenmittel der Stadt Bergneustadt zusammen.</w:t>
      </w:r>
    </w:p>
    <w:p w14:paraId="67E9A605" w14:textId="77777777" w:rsidR="00543F2C" w:rsidRDefault="00543F2C" w:rsidP="00543F2C">
      <w:pPr>
        <w:pStyle w:val="Listenabsatz"/>
        <w:ind w:left="360"/>
      </w:pPr>
    </w:p>
    <w:p w14:paraId="262FE291" w14:textId="30DEA195" w:rsidR="00543F2C" w:rsidRDefault="00543F2C" w:rsidP="00543F2C">
      <w:pPr>
        <w:pStyle w:val="Listenabsatz"/>
        <w:ind w:left="360"/>
      </w:pPr>
      <w:r>
        <w:t>E5 Bürger-Verfügungsfonds</w:t>
      </w:r>
    </w:p>
    <w:p w14:paraId="1613A5C0" w14:textId="77777777" w:rsidR="00543F2C" w:rsidRDefault="00543F2C" w:rsidP="00543F2C">
      <w:pPr>
        <w:pStyle w:val="Listenabsatz"/>
        <w:ind w:left="360"/>
      </w:pPr>
      <w:r>
        <w:t>o Nach der Bewilligung der Mittel hat die Stadt Bergneustadt in Zusammenarbeit mit der</w:t>
      </w:r>
    </w:p>
    <w:p w14:paraId="0ACA7EC2" w14:textId="77777777" w:rsidR="00543F2C" w:rsidRDefault="00543F2C" w:rsidP="00543F2C">
      <w:pPr>
        <w:pStyle w:val="Listenabsatz"/>
        <w:ind w:left="360"/>
      </w:pPr>
      <w:r>
        <w:t>Stadt- und Regionalplanung Dr. Jansen GmbH eine Förderrichtlinie erarbeitet, die der</w:t>
      </w:r>
    </w:p>
    <w:p w14:paraId="156DA14F" w14:textId="77777777" w:rsidR="00543F2C" w:rsidRDefault="00543F2C" w:rsidP="00543F2C">
      <w:pPr>
        <w:pStyle w:val="Listenabsatz"/>
        <w:ind w:left="360"/>
      </w:pPr>
      <w:r>
        <w:t>Rat in seiner Sitzung am 30.06.2021 beschlossen hatte. Diese Richtlinie ist die Grundlage</w:t>
      </w:r>
    </w:p>
    <w:p w14:paraId="29D21C75" w14:textId="77777777" w:rsidR="00543F2C" w:rsidRDefault="00543F2C" w:rsidP="00543F2C">
      <w:pPr>
        <w:pStyle w:val="Listenabsatz"/>
        <w:ind w:left="360"/>
      </w:pPr>
      <w:r>
        <w:t>für die Prüfung der Anträge.</w:t>
      </w:r>
    </w:p>
    <w:p w14:paraId="7C9A764A" w14:textId="77777777" w:rsidR="00543F2C" w:rsidRDefault="00543F2C" w:rsidP="00543F2C">
      <w:pPr>
        <w:pStyle w:val="Listenabsatz"/>
        <w:ind w:left="360"/>
      </w:pPr>
      <w:r>
        <w:t>o Im Anschluss wurde ein Budgetbeirat gegründet, der über die eingegangenen Anträge</w:t>
      </w:r>
    </w:p>
    <w:p w14:paraId="4CB8E127" w14:textId="77777777" w:rsidR="00543F2C" w:rsidRDefault="00543F2C" w:rsidP="00543F2C">
      <w:pPr>
        <w:pStyle w:val="Listenabsatz"/>
        <w:ind w:left="360"/>
      </w:pPr>
      <w:r>
        <w:t>entscheiden soll. Dieser setzt sich aus Vertretern verschiedener Branchen und Bereiche</w:t>
      </w:r>
    </w:p>
    <w:p w14:paraId="6BA28123" w14:textId="77777777" w:rsidR="00543F2C" w:rsidRDefault="00543F2C" w:rsidP="00543F2C">
      <w:pPr>
        <w:pStyle w:val="Listenabsatz"/>
        <w:ind w:left="360"/>
      </w:pPr>
      <w:r>
        <w:t>wie Handel, Gastronomie, Kultur und Soziales in Bergneustadt zusammen.</w:t>
      </w:r>
    </w:p>
    <w:p w14:paraId="5441121A" w14:textId="77777777" w:rsidR="00543F2C" w:rsidRDefault="00543F2C" w:rsidP="00543F2C">
      <w:pPr>
        <w:pStyle w:val="Listenabsatz"/>
        <w:ind w:left="360"/>
      </w:pPr>
      <w:r>
        <w:t>o Ziel des Bürger-Verfügungsfonds ist es, durch kleine Projekte der Bürgerinnen und</w:t>
      </w:r>
    </w:p>
    <w:p w14:paraId="5F6048FC" w14:textId="77777777" w:rsidR="00543F2C" w:rsidRDefault="00543F2C" w:rsidP="00543F2C">
      <w:pPr>
        <w:pStyle w:val="Listenabsatz"/>
        <w:ind w:left="360"/>
      </w:pPr>
      <w:r>
        <w:t>Bürger zur Verbesserung des Wohnumfelds und der Aufenthaltsqualität, zur Aufwertung</w:t>
      </w:r>
    </w:p>
    <w:p w14:paraId="0BDCC7B6" w14:textId="77777777" w:rsidR="00543F2C" w:rsidRDefault="00543F2C" w:rsidP="00543F2C">
      <w:pPr>
        <w:pStyle w:val="Listenabsatz"/>
        <w:ind w:left="360"/>
      </w:pPr>
      <w:r>
        <w:t>des Stadtbilds, des Einzelhandels-, Gastronomie- und Dienstleistungsstandorts, zur</w:t>
      </w:r>
    </w:p>
    <w:p w14:paraId="2FE654A1" w14:textId="77777777" w:rsidR="00543F2C" w:rsidRDefault="00543F2C" w:rsidP="00543F2C">
      <w:pPr>
        <w:pStyle w:val="Listenabsatz"/>
        <w:ind w:left="360"/>
      </w:pPr>
      <w:r>
        <w:t>Verbesserung der touristischen Attraktivität der Altstadt, zur Stärkung der</w:t>
      </w:r>
    </w:p>
    <w:p w14:paraId="32497137" w14:textId="77777777" w:rsidR="00543F2C" w:rsidRDefault="00543F2C" w:rsidP="00543F2C">
      <w:pPr>
        <w:pStyle w:val="Listenabsatz"/>
        <w:ind w:left="360"/>
      </w:pPr>
      <w:r>
        <w:t>Gemeinschaft, der Nachbarschaften oder der Stadtteilkultur beizutragen.</w:t>
      </w:r>
    </w:p>
    <w:p w14:paraId="468924D2" w14:textId="77777777" w:rsidR="00543F2C" w:rsidRDefault="00543F2C" w:rsidP="00543F2C">
      <w:pPr>
        <w:pStyle w:val="Listenabsatz"/>
        <w:ind w:left="360"/>
      </w:pPr>
      <w:r>
        <w:t>o Eigenanteil der Antragsteller ist 50%.</w:t>
      </w:r>
    </w:p>
    <w:p w14:paraId="175BDC25" w14:textId="20854BBD" w:rsidR="00543F2C" w:rsidRDefault="00543F2C" w:rsidP="00543F2C">
      <w:pPr>
        <w:pStyle w:val="Listenabsatz"/>
        <w:ind w:left="360"/>
      </w:pPr>
      <w:r>
        <w:t>Das Projekt Bürger-Verfügungsfonds soll 2024 bis 2029 fortgeführt werden und pro Jahr sollen</w:t>
      </w:r>
      <w:r>
        <w:t xml:space="preserve"> </w:t>
      </w:r>
      <w:r>
        <w:t>dafür Mittel in Höhe von 10.000 € zur Verfügung stehen. Diese setzen sich aus 8.000 €</w:t>
      </w:r>
      <w:r>
        <w:t xml:space="preserve"> </w:t>
      </w:r>
      <w:r>
        <w:t>Städtebaufördermittel des Landes NRW sowie der Bundesrepublik Deutschland und 2.000 €</w:t>
      </w:r>
      <w:r>
        <w:t xml:space="preserve"> </w:t>
      </w:r>
      <w:r>
        <w:t>Eigenmittel der Stadt Bergneustadt zusammen.</w:t>
      </w:r>
    </w:p>
    <w:p w14:paraId="78C6E026" w14:textId="77777777" w:rsidR="00543F2C" w:rsidRDefault="00543F2C" w:rsidP="00543F2C">
      <w:pPr>
        <w:pStyle w:val="Listenabsatz"/>
        <w:ind w:left="360"/>
      </w:pPr>
    </w:p>
    <w:p w14:paraId="3A19436B" w14:textId="34B75865" w:rsidR="00543F2C" w:rsidRDefault="00543F2C" w:rsidP="00543F2C">
      <w:pPr>
        <w:pStyle w:val="Listenabsatz"/>
        <w:ind w:left="360"/>
      </w:pPr>
      <w:r>
        <w:t>E6 Öffentlichkeitsarbeit und Beteiligung</w:t>
      </w:r>
    </w:p>
    <w:p w14:paraId="008D00A3" w14:textId="32D588F3" w:rsidR="00543F2C" w:rsidRDefault="00543F2C" w:rsidP="00543F2C">
      <w:pPr>
        <w:pStyle w:val="Listenabsatz"/>
        <w:ind w:left="360"/>
      </w:pPr>
      <w:r>
        <w:t xml:space="preserve">o Entwickeln eines Corporate Designs samt </w:t>
      </w:r>
      <w:proofErr w:type="gramStart"/>
      <w:r>
        <w:t>Logo</w:t>
      </w:r>
      <w:proofErr w:type="gramEnd"/>
      <w:r>
        <w:t xml:space="preserve"> und dem</w:t>
      </w:r>
      <w:r w:rsidR="003A5A6A">
        <w:t xml:space="preserve"> </w:t>
      </w:r>
      <w:r>
        <w:t>Layout für Flyer, Plakate, Briefkopf, Präsentationen etc.</w:t>
      </w:r>
    </w:p>
    <w:p w14:paraId="3C5E1C7F" w14:textId="77777777" w:rsidR="00543F2C" w:rsidRDefault="00543F2C" w:rsidP="00543F2C">
      <w:pPr>
        <w:pStyle w:val="Listenabsatz"/>
        <w:ind w:left="360"/>
      </w:pPr>
      <w:r>
        <w:t>o Erstellen einer Homepage mit Informationen zum ISEK</w:t>
      </w:r>
    </w:p>
    <w:p w14:paraId="24913EF7" w14:textId="49030F22" w:rsidR="00543F2C" w:rsidRDefault="00543F2C" w:rsidP="00543F2C">
      <w:pPr>
        <w:pStyle w:val="Listenabsatz"/>
        <w:ind w:left="360"/>
      </w:pPr>
      <w:hyperlink r:id="rId7" w:history="1">
        <w:r w:rsidRPr="00C700AE">
          <w:rPr>
            <w:rStyle w:val="Hyperlink"/>
          </w:rPr>
          <w:t>https://stadtteilbuero-bergneustadt.de/</w:t>
        </w:r>
      </w:hyperlink>
    </w:p>
    <w:p w14:paraId="552495FD" w14:textId="77777777" w:rsidR="003A5A6A" w:rsidRDefault="003A5A6A" w:rsidP="003A5A6A">
      <w:pPr>
        <w:pStyle w:val="Listenabsatz"/>
        <w:ind w:left="360"/>
      </w:pPr>
      <w:r>
        <w:t>﻿Erstellen von Flyern zu den Themen „Gestaltungsfibel“, „Stadtteilarchitekten“, „Hof- und</w:t>
      </w:r>
    </w:p>
    <w:p w14:paraId="779AECFD" w14:textId="77777777" w:rsidR="003A5A6A" w:rsidRDefault="003A5A6A" w:rsidP="003A5A6A">
      <w:pPr>
        <w:pStyle w:val="Listenabsatz"/>
        <w:ind w:left="360"/>
      </w:pPr>
      <w:r>
        <w:t>Fassadenprogramm“, „Verfügungsfonds“, „Stadtteilmanagement“ und „Stadtteilbüro“</w:t>
      </w:r>
    </w:p>
    <w:p w14:paraId="4F5EB7C4" w14:textId="77777777" w:rsidR="003A5A6A" w:rsidRDefault="003A5A6A" w:rsidP="003A5A6A">
      <w:pPr>
        <w:pStyle w:val="Listenabsatz"/>
        <w:ind w:left="360"/>
      </w:pPr>
    </w:p>
    <w:p w14:paraId="04906477" w14:textId="6FC73D16" w:rsidR="003A5A6A" w:rsidRDefault="003A5A6A" w:rsidP="003A5A6A">
      <w:pPr>
        <w:pStyle w:val="Listenabsatz"/>
        <w:ind w:left="360"/>
      </w:pPr>
      <w:r w:rsidRPr="003A5A6A">
        <w:lastRenderedPageBreak/>
        <w:drawing>
          <wp:inline distT="0" distB="0" distL="0" distR="0" wp14:anchorId="497F75B8" wp14:editId="39D3EFEE">
            <wp:extent cx="4470400" cy="1358900"/>
            <wp:effectExtent l="0" t="0" r="0" b="0"/>
            <wp:docPr id="1044834442" name="Grafik 1" descr="Ein Bild, das Text, Visitenkart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34442" name="Grafik 1" descr="Ein Bild, das Text, Visitenkarte, Screensho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29D33" w14:textId="77777777" w:rsidR="003A5A6A" w:rsidRDefault="003A5A6A" w:rsidP="003A5A6A">
      <w:pPr>
        <w:pStyle w:val="Listenabsatz"/>
        <w:ind w:left="360"/>
      </w:pPr>
      <w:r>
        <w:t>o Erstellen der „Pflanzenfibel“</w:t>
      </w:r>
    </w:p>
    <w:p w14:paraId="66D56798" w14:textId="77777777" w:rsidR="003A5A6A" w:rsidRDefault="003A5A6A" w:rsidP="003A5A6A">
      <w:pPr>
        <w:pStyle w:val="Listenabsatz"/>
        <w:ind w:left="360"/>
      </w:pPr>
      <w:r>
        <w:t>o Informationsvideos (anstelle der durch Corona bedingten Absagen von öffentlichen</w:t>
      </w:r>
    </w:p>
    <w:p w14:paraId="23F429A8" w14:textId="77777777" w:rsidR="003A5A6A" w:rsidRDefault="003A5A6A" w:rsidP="003A5A6A">
      <w:pPr>
        <w:pStyle w:val="Listenabsatz"/>
        <w:ind w:left="360"/>
      </w:pPr>
      <w:r>
        <w:t xml:space="preserve">Veranstaltungen) und Podcasts mit dem Bürgermeister zu aktuellen Themen der </w:t>
      </w:r>
      <w:proofErr w:type="spellStart"/>
      <w:r>
        <w:t>ISEKUmsetzung</w:t>
      </w:r>
      <w:proofErr w:type="spellEnd"/>
    </w:p>
    <w:p w14:paraId="68EEDA09" w14:textId="77777777" w:rsidR="003A5A6A" w:rsidRDefault="003A5A6A" w:rsidP="003A5A6A">
      <w:pPr>
        <w:pStyle w:val="Listenabsatz"/>
        <w:ind w:left="360"/>
      </w:pPr>
      <w:r>
        <w:t>o Informations- und Beteiligungsveranstaltungen, z.B.</w:t>
      </w:r>
    </w:p>
    <w:p w14:paraId="2E2F7A77" w14:textId="1FA337A7" w:rsidR="003A5A6A" w:rsidRDefault="003A5A6A" w:rsidP="003A5A6A">
      <w:pPr>
        <w:pStyle w:val="Listenabsatz"/>
        <w:numPr>
          <w:ilvl w:val="0"/>
          <w:numId w:val="2"/>
        </w:numPr>
      </w:pPr>
      <w:r>
        <w:t>08/2021 auf dem Kirchplatz zum allgemeinen Stand des ISEK, Vorstellen</w:t>
      </w:r>
    </w:p>
    <w:p w14:paraId="6E79EFFC" w14:textId="77777777" w:rsidR="003A5A6A" w:rsidRDefault="003A5A6A" w:rsidP="003A5A6A">
      <w:pPr>
        <w:pStyle w:val="Listenabsatz"/>
        <w:ind w:left="360"/>
      </w:pPr>
      <w:r>
        <w:t>Gestaltungsfibel, Stadtteilarchitekten, Stadtteilbüro etc.</w:t>
      </w:r>
    </w:p>
    <w:p w14:paraId="56F87EB2" w14:textId="4A7622DF" w:rsidR="003A5A6A" w:rsidRDefault="003A5A6A" w:rsidP="003A5A6A">
      <w:pPr>
        <w:pStyle w:val="Listenabsatz"/>
        <w:numPr>
          <w:ilvl w:val="0"/>
          <w:numId w:val="2"/>
        </w:numPr>
      </w:pPr>
      <w:r>
        <w:t xml:space="preserve"> 12/2021 zur Gestaltung des </w:t>
      </w:r>
      <w:proofErr w:type="spellStart"/>
      <w:r>
        <w:t>Talparks</w:t>
      </w:r>
      <w:proofErr w:type="spellEnd"/>
      <w:r>
        <w:t>/ Auswahl Spielplatzentwurf mit</w:t>
      </w:r>
    </w:p>
    <w:p w14:paraId="16215EF0" w14:textId="77777777" w:rsidR="003A5A6A" w:rsidRDefault="003A5A6A" w:rsidP="003A5A6A">
      <w:pPr>
        <w:pStyle w:val="Listenabsatz"/>
        <w:ind w:left="360"/>
      </w:pPr>
      <w:r>
        <w:t>anschließender Beteiligung der Kindergärten, Schulen, KKK etc.</w:t>
      </w:r>
    </w:p>
    <w:p w14:paraId="1943E2B9" w14:textId="05082512" w:rsidR="003A5A6A" w:rsidRDefault="003A5A6A" w:rsidP="003A5A6A">
      <w:pPr>
        <w:pStyle w:val="Listenabsatz"/>
        <w:numPr>
          <w:ilvl w:val="0"/>
          <w:numId w:val="2"/>
        </w:numPr>
      </w:pPr>
      <w:r>
        <w:t xml:space="preserve"> 05/2022 Info und Interessensabfrage im Garten Krawinkel</w:t>
      </w:r>
    </w:p>
    <w:p w14:paraId="5C5D9C43" w14:textId="7F1BEE5C" w:rsidR="003A5A6A" w:rsidRDefault="003A5A6A" w:rsidP="003A5A6A">
      <w:pPr>
        <w:pStyle w:val="Listenabsatz"/>
        <w:numPr>
          <w:ilvl w:val="0"/>
          <w:numId w:val="2"/>
        </w:numPr>
      </w:pPr>
      <w:r>
        <w:t>06/2023 auf dem Kirchplatz zur Gestaltung des Kirchplatzes, der Ortseingänge,</w:t>
      </w:r>
    </w:p>
    <w:p w14:paraId="0E409401" w14:textId="77777777" w:rsidR="003A5A6A" w:rsidRDefault="003A5A6A" w:rsidP="003A5A6A">
      <w:pPr>
        <w:pStyle w:val="Listenabsatz"/>
        <w:ind w:left="360"/>
      </w:pPr>
      <w:r>
        <w:t>Hauptstraße etc.</w:t>
      </w:r>
    </w:p>
    <w:p w14:paraId="5E7A9FC9" w14:textId="75AB4243" w:rsidR="003A5A6A" w:rsidRDefault="003A5A6A" w:rsidP="003A5A6A">
      <w:pPr>
        <w:pStyle w:val="Listenabsatz"/>
        <w:numPr>
          <w:ilvl w:val="0"/>
          <w:numId w:val="2"/>
        </w:numPr>
      </w:pPr>
      <w:r>
        <w:t xml:space="preserve">09/2023 Tag der offenen Baustelle im </w:t>
      </w:r>
      <w:proofErr w:type="spellStart"/>
      <w:r>
        <w:t>Talpark</w:t>
      </w:r>
      <w:proofErr w:type="spellEnd"/>
    </w:p>
    <w:p w14:paraId="2150CF6B" w14:textId="5855AED0" w:rsidR="003A5A6A" w:rsidRDefault="003A5A6A" w:rsidP="003A5A6A">
      <w:pPr>
        <w:pStyle w:val="Listenabsatz"/>
        <w:numPr>
          <w:ilvl w:val="0"/>
          <w:numId w:val="2"/>
        </w:numPr>
      </w:pPr>
      <w:r>
        <w:t>09/2023 Flohmarkt auf dem Kirchplatz</w:t>
      </w:r>
    </w:p>
    <w:p w14:paraId="3431F6D7" w14:textId="77777777" w:rsidR="003A5A6A" w:rsidRDefault="003A5A6A" w:rsidP="003A5A6A">
      <w:pPr>
        <w:pStyle w:val="Listenabsatz"/>
        <w:ind w:left="360"/>
      </w:pPr>
      <w:r>
        <w:t xml:space="preserve">o Druck der Bildergalerie auf Planen für den Bauzaun am </w:t>
      </w:r>
      <w:proofErr w:type="spellStart"/>
      <w:r>
        <w:t>Talpark</w:t>
      </w:r>
      <w:proofErr w:type="spellEnd"/>
    </w:p>
    <w:p w14:paraId="7BD76E11" w14:textId="77777777" w:rsidR="003A5A6A" w:rsidRDefault="003A5A6A" w:rsidP="003A5A6A">
      <w:pPr>
        <w:pStyle w:val="Listenabsatz"/>
        <w:ind w:left="360"/>
      </w:pPr>
      <w:r>
        <w:t>o In den kommenden Jahren werden weitere Informations- und</w:t>
      </w:r>
    </w:p>
    <w:p w14:paraId="12A68BD2" w14:textId="77777777" w:rsidR="003A5A6A" w:rsidRDefault="003A5A6A" w:rsidP="003A5A6A">
      <w:pPr>
        <w:pStyle w:val="Listenabsatz"/>
        <w:ind w:left="360"/>
      </w:pPr>
      <w:r>
        <w:t>Beteiligungsveranstaltungen zu künftigen Projekten geplant, die Internetpräsenz läuft</w:t>
      </w:r>
    </w:p>
    <w:p w14:paraId="1A4EC4B1" w14:textId="77777777" w:rsidR="003A5A6A" w:rsidRDefault="003A5A6A" w:rsidP="003A5A6A">
      <w:pPr>
        <w:pStyle w:val="Listenabsatz"/>
        <w:ind w:left="360"/>
      </w:pPr>
      <w:r>
        <w:t>weiter und muss gepflegt werden und Spatenstiche und Eröffnungen von</w:t>
      </w:r>
    </w:p>
    <w:p w14:paraId="5ADC8620" w14:textId="77777777" w:rsidR="003A5A6A" w:rsidRDefault="003A5A6A" w:rsidP="003A5A6A">
      <w:pPr>
        <w:pStyle w:val="Listenabsatz"/>
        <w:ind w:left="360"/>
      </w:pPr>
      <w:r>
        <w:t>abgeschlossenen Projekten werden mit der Bürgerschaft gefeiert.</w:t>
      </w:r>
    </w:p>
    <w:p w14:paraId="2D066A16" w14:textId="6AD846C5" w:rsidR="003A5A6A" w:rsidRDefault="003A5A6A" w:rsidP="003A5A6A">
      <w:pPr>
        <w:pStyle w:val="Listenabsatz"/>
        <w:ind w:left="360"/>
      </w:pPr>
      <w:r>
        <w:t>Das Projekt Öffentlichkeitsarbeit und Beteiligung soll 2024 bis 2029 fortgeführt werden und pro</w:t>
      </w:r>
      <w:r>
        <w:t xml:space="preserve"> </w:t>
      </w:r>
      <w:r>
        <w:t>Jahr sollen dafür Mittel in Höhe von 15.000 € zur Verfügung stehen. Diese setzen sich aus</w:t>
      </w:r>
      <w:r>
        <w:t xml:space="preserve"> </w:t>
      </w:r>
      <w:r>
        <w:t>12.000 € Städtebaufördermittel des Landes NRW sowie der Bundesrepublik Deutschland und</w:t>
      </w:r>
      <w:r>
        <w:t xml:space="preserve"> </w:t>
      </w:r>
      <w:r>
        <w:t>3.000 € Eigenmittel der Stadt Bergneustadt zusammen.</w:t>
      </w:r>
    </w:p>
    <w:p w14:paraId="024662E2" w14:textId="10E9348F" w:rsidR="003A5A6A" w:rsidRDefault="003A5A6A" w:rsidP="003A5A6A">
      <w:pPr>
        <w:pStyle w:val="Listenabsatz"/>
        <w:ind w:left="360"/>
      </w:pPr>
      <w:r>
        <w:t>Die Anteile der Stadt Bergneustadt summieren sich auf 47.000 € (2025) bzw. 49.400 € (ab 2026)</w:t>
      </w:r>
      <w:r>
        <w:t xml:space="preserve"> </w:t>
      </w:r>
      <w:r>
        <w:t>und sind im Entwurf des Haushaltsplanes 2024 in der mittelfristigen Finanzplanung enthalten.</w:t>
      </w:r>
    </w:p>
    <w:p w14:paraId="7B3A7164" w14:textId="499E6D76" w:rsidR="00543F2C" w:rsidRDefault="003A5A6A" w:rsidP="003A5A6A">
      <w:pPr>
        <w:pStyle w:val="Listenabsatz"/>
        <w:ind w:left="360"/>
      </w:pPr>
      <w:r>
        <w:t>Zum allgemeinen Stand des ISEK und dessen Umsetzung wird in der Sitzung eine Präsentation</w:t>
      </w:r>
      <w:r>
        <w:t xml:space="preserve"> </w:t>
      </w:r>
      <w:r>
        <w:t>gezeigt.</w:t>
      </w:r>
    </w:p>
    <w:p w14:paraId="16C731D9" w14:textId="77777777" w:rsidR="003A5A6A" w:rsidRDefault="003A5A6A" w:rsidP="003A5A6A">
      <w:pPr>
        <w:pStyle w:val="Listenabsatz"/>
        <w:ind w:left="360"/>
      </w:pPr>
    </w:p>
    <w:p w14:paraId="7038F6EA" w14:textId="77777777" w:rsidR="003A5A6A" w:rsidRPr="003A5A6A" w:rsidRDefault="003A5A6A" w:rsidP="003A5A6A">
      <w:pPr>
        <w:pStyle w:val="Listenabsatz"/>
        <w:ind w:left="360"/>
      </w:pPr>
      <w:r w:rsidRPr="003A5A6A">
        <w:rPr>
          <w:b/>
          <w:bCs/>
        </w:rPr>
        <w:t>﻿</w:t>
      </w:r>
      <w:r w:rsidRPr="003A5A6A">
        <w:t>Beschluss:</w:t>
      </w:r>
    </w:p>
    <w:p w14:paraId="54657547" w14:textId="77777777" w:rsidR="003A5A6A" w:rsidRPr="003A5A6A" w:rsidRDefault="003A5A6A" w:rsidP="003A5A6A">
      <w:pPr>
        <w:pStyle w:val="Listenabsatz"/>
        <w:ind w:left="360"/>
        <w:rPr>
          <w:color w:val="FF0000"/>
        </w:rPr>
      </w:pPr>
      <w:r w:rsidRPr="003A5A6A">
        <w:rPr>
          <w:color w:val="FF0000"/>
        </w:rPr>
        <w:t>Der Bau- und Planungsausschuss beschließt, folgende Projekte des ISEK in den Jahren</w:t>
      </w:r>
    </w:p>
    <w:p w14:paraId="68253D6A" w14:textId="36744E83" w:rsidR="003A5A6A" w:rsidRPr="003A5A6A" w:rsidRDefault="003A5A6A" w:rsidP="003A5A6A">
      <w:pPr>
        <w:pStyle w:val="Listenabsatz"/>
        <w:ind w:left="360"/>
        <w:rPr>
          <w:color w:val="FF0000"/>
        </w:rPr>
      </w:pPr>
      <w:r w:rsidRPr="003A5A6A">
        <w:rPr>
          <w:color w:val="FF0000"/>
        </w:rPr>
        <w:t xml:space="preserve">2025 bis 2029 vorbehaltlich einer Förderung durch das Land NRW und die </w:t>
      </w:r>
      <w:r w:rsidRPr="003A5A6A">
        <w:rPr>
          <w:color w:val="FF0000"/>
        </w:rPr>
        <w:t>B</w:t>
      </w:r>
      <w:r w:rsidRPr="003A5A6A">
        <w:rPr>
          <w:color w:val="FF0000"/>
        </w:rPr>
        <w:t>undes</w:t>
      </w:r>
      <w:r w:rsidRPr="003A5A6A">
        <w:rPr>
          <w:color w:val="FF0000"/>
        </w:rPr>
        <w:t>-</w:t>
      </w:r>
      <w:r w:rsidRPr="003A5A6A">
        <w:rPr>
          <w:color w:val="FF0000"/>
        </w:rPr>
        <w:t>republik Deutschland sowie der Bereitstellung von Mitteln im Haushalt der Stadt Bergneustadt</w:t>
      </w:r>
      <w:r w:rsidRPr="003A5A6A">
        <w:rPr>
          <w:color w:val="FF0000"/>
        </w:rPr>
        <w:t xml:space="preserve"> </w:t>
      </w:r>
      <w:r w:rsidRPr="003A5A6A">
        <w:rPr>
          <w:color w:val="FF0000"/>
        </w:rPr>
        <w:t>fortzuführen:</w:t>
      </w:r>
    </w:p>
    <w:p w14:paraId="77B1F813" w14:textId="4A072EEF" w:rsidR="003A5A6A" w:rsidRPr="003A5A6A" w:rsidRDefault="003A5A6A" w:rsidP="00F95B30">
      <w:pPr>
        <w:pStyle w:val="Listenabsatz"/>
        <w:numPr>
          <w:ilvl w:val="0"/>
          <w:numId w:val="2"/>
        </w:numPr>
        <w:rPr>
          <w:color w:val="FF0000"/>
        </w:rPr>
      </w:pPr>
      <w:r w:rsidRPr="003A5A6A">
        <w:rPr>
          <w:color w:val="FF0000"/>
        </w:rPr>
        <w:t>A3 Hof- und Fassadenprogramm</w:t>
      </w:r>
    </w:p>
    <w:p w14:paraId="0186F8AD" w14:textId="270370B2" w:rsidR="003A5A6A" w:rsidRPr="003A5A6A" w:rsidRDefault="003A5A6A" w:rsidP="00F95B30">
      <w:pPr>
        <w:pStyle w:val="Listenabsatz"/>
        <w:numPr>
          <w:ilvl w:val="0"/>
          <w:numId w:val="2"/>
        </w:numPr>
        <w:rPr>
          <w:color w:val="FF0000"/>
        </w:rPr>
      </w:pPr>
      <w:r w:rsidRPr="003A5A6A">
        <w:rPr>
          <w:color w:val="FF0000"/>
        </w:rPr>
        <w:t>A4 Stadtteilarchitekten</w:t>
      </w:r>
    </w:p>
    <w:p w14:paraId="31FEBD6B" w14:textId="0403F610" w:rsidR="003A5A6A" w:rsidRPr="003A5A6A" w:rsidRDefault="003A5A6A" w:rsidP="00F95B30">
      <w:pPr>
        <w:pStyle w:val="Listenabsatz"/>
        <w:numPr>
          <w:ilvl w:val="0"/>
          <w:numId w:val="2"/>
        </w:numPr>
        <w:rPr>
          <w:color w:val="FF0000"/>
        </w:rPr>
      </w:pPr>
      <w:r w:rsidRPr="003A5A6A">
        <w:rPr>
          <w:color w:val="FF0000"/>
        </w:rPr>
        <w:t>A9 Stadtteilbüro</w:t>
      </w:r>
    </w:p>
    <w:p w14:paraId="14B59109" w14:textId="1F831D33" w:rsidR="003A5A6A" w:rsidRPr="003A5A6A" w:rsidRDefault="003A5A6A" w:rsidP="00F95B30">
      <w:pPr>
        <w:pStyle w:val="Listenabsatz"/>
        <w:numPr>
          <w:ilvl w:val="0"/>
          <w:numId w:val="2"/>
        </w:numPr>
        <w:rPr>
          <w:color w:val="FF0000"/>
        </w:rPr>
      </w:pPr>
      <w:r w:rsidRPr="003A5A6A">
        <w:rPr>
          <w:color w:val="FF0000"/>
        </w:rPr>
        <w:t>E4 Stadtteilmanagement</w:t>
      </w:r>
    </w:p>
    <w:p w14:paraId="1489B91D" w14:textId="23341129" w:rsidR="003A5A6A" w:rsidRPr="003A5A6A" w:rsidRDefault="003A5A6A" w:rsidP="00F95B30">
      <w:pPr>
        <w:pStyle w:val="Listenabsatz"/>
        <w:numPr>
          <w:ilvl w:val="0"/>
          <w:numId w:val="2"/>
        </w:numPr>
        <w:rPr>
          <w:color w:val="FF0000"/>
        </w:rPr>
      </w:pPr>
      <w:r w:rsidRPr="003A5A6A">
        <w:rPr>
          <w:color w:val="FF0000"/>
        </w:rPr>
        <w:t>E5 Bürger-Verfügungsfonds</w:t>
      </w:r>
    </w:p>
    <w:p w14:paraId="573400A3" w14:textId="6E68A0C0" w:rsidR="003A5A6A" w:rsidRPr="003A5A6A" w:rsidRDefault="003A5A6A" w:rsidP="00F95B30">
      <w:pPr>
        <w:pStyle w:val="Listenabsatz"/>
        <w:numPr>
          <w:ilvl w:val="0"/>
          <w:numId w:val="2"/>
        </w:numPr>
        <w:rPr>
          <w:color w:val="FF0000"/>
        </w:rPr>
      </w:pPr>
      <w:r w:rsidRPr="003A5A6A">
        <w:rPr>
          <w:color w:val="FF0000"/>
        </w:rPr>
        <w:t>E6 Öffentlichkeitsarbeit und Beteiligung</w:t>
      </w:r>
    </w:p>
    <w:p w14:paraId="439946EE" w14:textId="77777777" w:rsidR="00543F2C" w:rsidRPr="00543F2C" w:rsidRDefault="00543F2C" w:rsidP="00543F2C">
      <w:pPr>
        <w:pStyle w:val="Listenabsatz"/>
        <w:numPr>
          <w:ilvl w:val="0"/>
          <w:numId w:val="1"/>
        </w:numPr>
        <w:rPr>
          <w:b/>
          <w:bCs/>
        </w:rPr>
      </w:pPr>
      <w:r w:rsidRPr="00543F2C">
        <w:rPr>
          <w:b/>
          <w:bCs/>
        </w:rPr>
        <w:lastRenderedPageBreak/>
        <w:t>Haushaltsplanung 2024 Vorberatung im Bau- und</w:t>
      </w:r>
      <w:r w:rsidRPr="00543F2C">
        <w:rPr>
          <w:b/>
          <w:bCs/>
        </w:rPr>
        <w:t xml:space="preserve"> </w:t>
      </w:r>
      <w:r w:rsidRPr="00543F2C">
        <w:rPr>
          <w:b/>
          <w:bCs/>
        </w:rPr>
        <w:t>Planungsausschuss und Empfehlung an den Rat über die in den</w:t>
      </w:r>
      <w:r w:rsidRPr="00543F2C">
        <w:rPr>
          <w:b/>
          <w:bCs/>
        </w:rPr>
        <w:t xml:space="preserve"> </w:t>
      </w:r>
      <w:r w:rsidRPr="00543F2C">
        <w:rPr>
          <w:b/>
          <w:bCs/>
        </w:rPr>
        <w:t>Zuständigkeitsbereich des Ausschusses fallenden Ansätz</w:t>
      </w:r>
      <w:r w:rsidRPr="00543F2C">
        <w:rPr>
          <w:b/>
          <w:bCs/>
        </w:rPr>
        <w:t>e</w:t>
      </w:r>
    </w:p>
    <w:p w14:paraId="399743C3" w14:textId="77777777" w:rsidR="00543F2C" w:rsidRDefault="00543F2C" w:rsidP="003A5A6A"/>
    <w:p w14:paraId="1788DFF2" w14:textId="77777777" w:rsidR="00F95B30" w:rsidRPr="00F95B30" w:rsidRDefault="00F95B30" w:rsidP="00F95B30">
      <w:pPr>
        <w:ind w:left="360"/>
        <w:rPr>
          <w:color w:val="FF0000"/>
        </w:rPr>
      </w:pPr>
      <w:r>
        <w:t>﻿</w:t>
      </w:r>
      <w:r w:rsidRPr="00F95B30">
        <w:rPr>
          <w:color w:val="FF0000"/>
        </w:rPr>
        <w:t>Die in den Zuständigkeitsbereich des Ausschusses fallenden Ansätze des Ergebnisplanes</w:t>
      </w:r>
    </w:p>
    <w:p w14:paraId="68517111" w14:textId="389A934F" w:rsidR="003A5A6A" w:rsidRPr="00F95B30" w:rsidRDefault="00F95B30" w:rsidP="00F95B30">
      <w:pPr>
        <w:ind w:left="360"/>
        <w:rPr>
          <w:color w:val="FF0000"/>
        </w:rPr>
      </w:pPr>
      <w:r w:rsidRPr="00F95B30">
        <w:rPr>
          <w:color w:val="FF0000"/>
        </w:rPr>
        <w:t>und des Investitionsprogrammes 2024 einschließlich der vorgetragenen Änderung w</w:t>
      </w:r>
      <w:r>
        <w:rPr>
          <w:color w:val="FF0000"/>
        </w:rPr>
        <w:t>u</w:t>
      </w:r>
      <w:r w:rsidRPr="00F95B30">
        <w:rPr>
          <w:color w:val="FF0000"/>
        </w:rPr>
        <w:t>rden dem Rat empfohlen, mit Ausnahme de</w:t>
      </w:r>
      <w:r>
        <w:rPr>
          <w:color w:val="FF0000"/>
        </w:rPr>
        <w:t xml:space="preserve">r Maßnahme Dacheindeckung Bürgerhaus </w:t>
      </w:r>
      <w:proofErr w:type="spellStart"/>
      <w:r>
        <w:rPr>
          <w:color w:val="FF0000"/>
        </w:rPr>
        <w:t>Neuenothe</w:t>
      </w:r>
      <w:proofErr w:type="spellEnd"/>
      <w:r>
        <w:rPr>
          <w:color w:val="FF0000"/>
        </w:rPr>
        <w:t xml:space="preserve"> und der </w:t>
      </w:r>
      <w:r w:rsidRPr="00F95B30">
        <w:rPr>
          <w:color w:val="FF0000"/>
        </w:rPr>
        <w:t>Maßnahmen auf Seite 322 zum Neubau OGS</w:t>
      </w:r>
      <w:r>
        <w:rPr>
          <w:color w:val="FF0000"/>
        </w:rPr>
        <w:t xml:space="preserve"> </w:t>
      </w:r>
      <w:r w:rsidRPr="00F95B30">
        <w:rPr>
          <w:color w:val="FF0000"/>
        </w:rPr>
        <w:t xml:space="preserve">Hackenberg und Erweiterung GGS Wiedenest. Über </w:t>
      </w:r>
      <w:r>
        <w:rPr>
          <w:color w:val="FF0000"/>
        </w:rPr>
        <w:t>letztere</w:t>
      </w:r>
      <w:r w:rsidRPr="00F95B30">
        <w:rPr>
          <w:color w:val="FF0000"/>
        </w:rPr>
        <w:t xml:space="preserve"> soll in der Sitzung am</w:t>
      </w:r>
      <w:r>
        <w:rPr>
          <w:color w:val="FF0000"/>
        </w:rPr>
        <w:t xml:space="preserve"> </w:t>
      </w:r>
      <w:r w:rsidRPr="00F95B30">
        <w:rPr>
          <w:color w:val="FF0000"/>
        </w:rPr>
        <w:t>19.02.2024 erneut beraten werden.</w:t>
      </w:r>
    </w:p>
    <w:p w14:paraId="48EFFBAF" w14:textId="77777777" w:rsidR="00543F2C" w:rsidRDefault="00543F2C" w:rsidP="00543F2C">
      <w:pPr>
        <w:pStyle w:val="Listenabsatz"/>
        <w:ind w:left="360"/>
      </w:pPr>
    </w:p>
    <w:p w14:paraId="021560B4" w14:textId="77777777" w:rsidR="00543F2C" w:rsidRPr="00BD5870" w:rsidRDefault="00543F2C" w:rsidP="00543F2C">
      <w:pPr>
        <w:pStyle w:val="Listenabsatz"/>
        <w:numPr>
          <w:ilvl w:val="0"/>
          <w:numId w:val="1"/>
        </w:numPr>
        <w:rPr>
          <w:b/>
          <w:bCs/>
        </w:rPr>
      </w:pPr>
      <w:r w:rsidRPr="00BD5870">
        <w:rPr>
          <w:b/>
          <w:bCs/>
        </w:rPr>
        <w:t>Bauanträge, Bauvoranfragen etc. zur Kenntnisnahme</w:t>
      </w:r>
    </w:p>
    <w:p w14:paraId="31FD645B" w14:textId="2AC7DC01" w:rsidR="00543F2C" w:rsidRPr="00F95B30" w:rsidRDefault="00F95B30" w:rsidP="00543F2C">
      <w:pPr>
        <w:pStyle w:val="Listenabsatz"/>
        <w:ind w:left="360"/>
        <w:rPr>
          <w:color w:val="FF0000"/>
        </w:rPr>
      </w:pPr>
      <w:r w:rsidRPr="00F95B30">
        <w:rPr>
          <w:color w:val="FF0000"/>
        </w:rPr>
        <w:t>Die Bauantragsliste hat der BPA zur Kenntnis genommen</w:t>
      </w:r>
    </w:p>
    <w:p w14:paraId="21C41F7E" w14:textId="77777777" w:rsidR="00F95B30" w:rsidRDefault="00F95B30" w:rsidP="00543F2C">
      <w:pPr>
        <w:pStyle w:val="Listenabsatz"/>
        <w:ind w:left="360"/>
      </w:pPr>
    </w:p>
    <w:p w14:paraId="53516F6C" w14:textId="77777777" w:rsidR="00543F2C" w:rsidRPr="00BD5870" w:rsidRDefault="00543F2C" w:rsidP="00543F2C">
      <w:pPr>
        <w:pStyle w:val="Listenabsatz"/>
        <w:numPr>
          <w:ilvl w:val="0"/>
          <w:numId w:val="1"/>
        </w:numPr>
        <w:rPr>
          <w:b/>
          <w:bCs/>
        </w:rPr>
      </w:pPr>
      <w:r w:rsidRPr="00BD5870">
        <w:rPr>
          <w:b/>
          <w:bCs/>
        </w:rPr>
        <w:t>Mitteilungen</w:t>
      </w:r>
    </w:p>
    <w:p w14:paraId="2EE4174A" w14:textId="77777777" w:rsidR="00543F2C" w:rsidRDefault="00543F2C" w:rsidP="00543F2C">
      <w:pPr>
        <w:pStyle w:val="Listenabsatz"/>
        <w:numPr>
          <w:ilvl w:val="1"/>
          <w:numId w:val="1"/>
        </w:numPr>
      </w:pPr>
      <w:r>
        <w:t>Sachstandsbericht aus dem Tiefbau an den Bau- und</w:t>
      </w:r>
      <w:r>
        <w:t xml:space="preserve"> </w:t>
      </w:r>
      <w:r>
        <w:t>Planungsausschuss</w:t>
      </w:r>
    </w:p>
    <w:p w14:paraId="29796099" w14:textId="77777777" w:rsidR="00BD5870" w:rsidRDefault="00F95B30" w:rsidP="00F95B30">
      <w:pPr>
        <w:ind w:left="708"/>
      </w:pPr>
      <w:r>
        <w:t>﻿</w:t>
      </w:r>
    </w:p>
    <w:p w14:paraId="615A9395" w14:textId="5A668140" w:rsidR="00F95B30" w:rsidRDefault="00F95B30" w:rsidP="00F95B30">
      <w:pPr>
        <w:ind w:left="708"/>
      </w:pPr>
      <w:r>
        <w:t>Folgende größere städtische Bauvorhaben werden derzeit oder in Kürze durchgeführt bzw. sind</w:t>
      </w:r>
      <w:r>
        <w:t xml:space="preserve"> </w:t>
      </w:r>
      <w:r>
        <w:t>in Planung:</w:t>
      </w:r>
    </w:p>
    <w:p w14:paraId="6CDE738F" w14:textId="77777777" w:rsidR="00F95B30" w:rsidRDefault="00F95B30" w:rsidP="00F95B30">
      <w:pPr>
        <w:ind w:left="708"/>
      </w:pPr>
    </w:p>
    <w:p w14:paraId="6ADC97E3" w14:textId="3571E156" w:rsidR="00F95B30" w:rsidRDefault="00F95B30" w:rsidP="00F95B30">
      <w:pPr>
        <w:ind w:left="708"/>
      </w:pPr>
      <w:r>
        <w:t xml:space="preserve">1. Bei </w:t>
      </w:r>
      <w:proofErr w:type="gramStart"/>
      <w:r>
        <w:t xml:space="preserve">der geplanten </w:t>
      </w:r>
      <w:r w:rsidRPr="00F95B30">
        <w:rPr>
          <w:b/>
          <w:bCs/>
        </w:rPr>
        <w:t>Rad</w:t>
      </w:r>
      <w:proofErr w:type="gramEnd"/>
      <w:r w:rsidRPr="00F95B30">
        <w:rPr>
          <w:b/>
          <w:bCs/>
        </w:rPr>
        <w:t>/Gehwegverbindung (</w:t>
      </w:r>
      <w:proofErr w:type="spellStart"/>
      <w:r w:rsidRPr="00F95B30">
        <w:rPr>
          <w:b/>
          <w:bCs/>
        </w:rPr>
        <w:t>Pernze</w:t>
      </w:r>
      <w:proofErr w:type="spellEnd"/>
      <w:r w:rsidRPr="00F95B30">
        <w:rPr>
          <w:b/>
          <w:bCs/>
        </w:rPr>
        <w:t xml:space="preserve"> – </w:t>
      </w:r>
      <w:proofErr w:type="spellStart"/>
      <w:r w:rsidRPr="00F95B30">
        <w:rPr>
          <w:b/>
          <w:bCs/>
        </w:rPr>
        <w:t>Niederrengse</w:t>
      </w:r>
      <w:proofErr w:type="spellEnd"/>
      <w:r>
        <w:t>) wird z. Zt. ein</w:t>
      </w:r>
    </w:p>
    <w:p w14:paraId="6A20EE72" w14:textId="2D04348E" w:rsidR="00F95B30" w:rsidRDefault="00F95B30" w:rsidP="00F95B30">
      <w:pPr>
        <w:ind w:left="708"/>
      </w:pPr>
      <w:r>
        <w:t>Sicherheitsaudit für den Abschnitt entlang der L 173 erstellt. Wenn es vorliegt, erfolgt die</w:t>
      </w:r>
      <w:r>
        <w:t xml:space="preserve"> </w:t>
      </w:r>
      <w:r>
        <w:t>endgültige Abstimmung mit dem Landesbetrieb. Falls die Förderung bewilligt wird, ist</w:t>
      </w:r>
      <w:r>
        <w:t xml:space="preserve"> </w:t>
      </w:r>
      <w:r>
        <w:t xml:space="preserve">geplant, die Verbindung </w:t>
      </w:r>
      <w:proofErr w:type="spellStart"/>
      <w:r>
        <w:t>Pernze</w:t>
      </w:r>
      <w:proofErr w:type="spellEnd"/>
      <w:r>
        <w:t xml:space="preserve"> – </w:t>
      </w:r>
      <w:proofErr w:type="spellStart"/>
      <w:r>
        <w:t>Niederrengse</w:t>
      </w:r>
      <w:proofErr w:type="spellEnd"/>
      <w:r>
        <w:t xml:space="preserve"> </w:t>
      </w:r>
      <w:proofErr w:type="gramStart"/>
      <w:r>
        <w:t>in 2024</w:t>
      </w:r>
      <w:proofErr w:type="gramEnd"/>
      <w:r>
        <w:t xml:space="preserve"> auszuschreiben und umzusetzen.</w:t>
      </w:r>
      <w:r>
        <w:t xml:space="preserve"> </w:t>
      </w:r>
      <w:r>
        <w:t>Förderquote bis 95 %.</w:t>
      </w:r>
    </w:p>
    <w:p w14:paraId="43628415" w14:textId="77777777" w:rsidR="00F95B30" w:rsidRDefault="00F95B30" w:rsidP="00F95B30">
      <w:pPr>
        <w:ind w:left="708"/>
      </w:pPr>
    </w:p>
    <w:p w14:paraId="0C688028" w14:textId="03A7472F" w:rsidR="00F95B30" w:rsidRDefault="00F95B30" w:rsidP="00F95B30">
      <w:pPr>
        <w:ind w:left="708"/>
      </w:pPr>
      <w:r>
        <w:t xml:space="preserve">2. Gem. Personenbeförderungsgesetz müssen </w:t>
      </w:r>
      <w:r w:rsidRPr="00F95B30">
        <w:rPr>
          <w:b/>
          <w:bCs/>
        </w:rPr>
        <w:t>Bushaltestellen</w:t>
      </w:r>
      <w:r>
        <w:t xml:space="preserve"> barrierefrei sein. Viele</w:t>
      </w:r>
    </w:p>
    <w:p w14:paraId="6E7A253B" w14:textId="2DCCD17A" w:rsidR="00F95B30" w:rsidRDefault="00F95B30" w:rsidP="00F95B30">
      <w:pPr>
        <w:ind w:left="708"/>
      </w:pPr>
      <w:r>
        <w:t>Haltestellen wurden bereits im Zuge von Straßenbaumaßnahmen umgebaut. Die noch nicht</w:t>
      </w:r>
      <w:r>
        <w:t xml:space="preserve"> </w:t>
      </w:r>
      <w:r>
        <w:t>umgebauten Haltestellen wurden priorisiert. Für die 24 wichtigsten Haltestellen, verteilt auf</w:t>
      </w:r>
      <w:r>
        <w:t xml:space="preserve"> </w:t>
      </w:r>
      <w:r>
        <w:t>3 Bauabschnitte, liegt eine Einplanungsmitteilung vor. Für den 1. Bauabschnitt erfolgt z. Zt.</w:t>
      </w:r>
      <w:r>
        <w:t xml:space="preserve"> </w:t>
      </w:r>
      <w:r>
        <w:t>die Detailplanung zur Einreichung des Förderantrags, Förderquote 90 %.</w:t>
      </w:r>
    </w:p>
    <w:p w14:paraId="2C8BA0DF" w14:textId="77777777" w:rsidR="00F95B30" w:rsidRDefault="00F95B30" w:rsidP="00F95B30">
      <w:pPr>
        <w:ind w:left="708"/>
      </w:pPr>
    </w:p>
    <w:p w14:paraId="3528331F" w14:textId="0E255B39" w:rsidR="00F95B30" w:rsidRDefault="00F95B30" w:rsidP="00F95B30">
      <w:pPr>
        <w:ind w:left="708"/>
      </w:pPr>
      <w:r>
        <w:t>3. Die Auftragsvergabe für „Größere Instandsetzungsmaßnahmen“ (</w:t>
      </w:r>
      <w:r w:rsidRPr="00F95B30">
        <w:rPr>
          <w:b/>
          <w:bCs/>
        </w:rPr>
        <w:t>Deckensanierung</w:t>
      </w:r>
      <w:r>
        <w:t>) ist</w:t>
      </w:r>
      <w:r>
        <w:t xml:space="preserve"> </w:t>
      </w:r>
      <w:r>
        <w:t>erfolgt. Die Umsetzung erfolgt bis Mitte 2024.</w:t>
      </w:r>
    </w:p>
    <w:p w14:paraId="2B8657DE" w14:textId="77777777" w:rsidR="00F95B30" w:rsidRDefault="00F95B30" w:rsidP="00F95B30">
      <w:pPr>
        <w:ind w:left="708"/>
      </w:pPr>
    </w:p>
    <w:p w14:paraId="623DEA00" w14:textId="77777777" w:rsidR="00F95B30" w:rsidRDefault="00F95B30" w:rsidP="00F95B30">
      <w:pPr>
        <w:ind w:left="708"/>
      </w:pPr>
      <w:r>
        <w:t xml:space="preserve">4. Der 1. Bauabschnitt (BA) zur </w:t>
      </w:r>
      <w:r w:rsidRPr="00F95B30">
        <w:rPr>
          <w:b/>
          <w:bCs/>
        </w:rPr>
        <w:t xml:space="preserve">Kanalsanierung </w:t>
      </w:r>
      <w:proofErr w:type="spellStart"/>
      <w:r w:rsidRPr="00F95B30">
        <w:rPr>
          <w:b/>
          <w:bCs/>
        </w:rPr>
        <w:t>Dreiort</w:t>
      </w:r>
      <w:proofErr w:type="spellEnd"/>
      <w:r>
        <w:t xml:space="preserve"> (Brückenstraße/Karlstraße) ist</w:t>
      </w:r>
    </w:p>
    <w:p w14:paraId="16672B96" w14:textId="4248A43E" w:rsidR="00F95B30" w:rsidRDefault="00F95B30" w:rsidP="00F95B30">
      <w:pPr>
        <w:ind w:left="708"/>
      </w:pPr>
      <w:r>
        <w:t>weitestgehend abgeschlossen. Es erfolgt nur noch das Nachschneiden und Vergießen der</w:t>
      </w:r>
      <w:r>
        <w:t xml:space="preserve"> </w:t>
      </w:r>
      <w:r>
        <w:t>Anschlussnähte. Die Umsetzung des 2. BA ist ab Frühjahr/Sommer 2024 vorgesehen. Über</w:t>
      </w:r>
      <w:r>
        <w:t xml:space="preserve"> </w:t>
      </w:r>
      <w:r>
        <w:t>den Winter wird die Ausschreibung vorbereitet.</w:t>
      </w:r>
    </w:p>
    <w:p w14:paraId="40CBF9CA" w14:textId="77777777" w:rsidR="00F95B30" w:rsidRDefault="00F95B30" w:rsidP="00F95B30">
      <w:pPr>
        <w:ind w:left="708"/>
      </w:pPr>
    </w:p>
    <w:p w14:paraId="57C30873" w14:textId="77777777" w:rsidR="00F95B30" w:rsidRDefault="00F95B30" w:rsidP="00F95B30">
      <w:pPr>
        <w:ind w:left="708"/>
      </w:pPr>
      <w:r>
        <w:t>﻿5. Um witterungsbedingte Schäden an der vorhandenen Baustraße im Gewerbegebiet</w:t>
      </w:r>
    </w:p>
    <w:p w14:paraId="4B0DF2FD" w14:textId="3D771266" w:rsidR="00F95B30" w:rsidRDefault="00F95B30" w:rsidP="00F95B30">
      <w:pPr>
        <w:ind w:left="708"/>
      </w:pPr>
      <w:proofErr w:type="spellStart"/>
      <w:r>
        <w:t>Lingesten</w:t>
      </w:r>
      <w:proofErr w:type="spellEnd"/>
      <w:r>
        <w:t xml:space="preserve"> zu vermeiden, ist der Endausbau vorgesehen. Die Arbeiten beginnen im Frühjahr</w:t>
      </w:r>
      <w:r>
        <w:t xml:space="preserve"> </w:t>
      </w:r>
      <w:r>
        <w:t>2024.</w:t>
      </w:r>
      <w:r>
        <w:t xml:space="preserve"> </w:t>
      </w:r>
    </w:p>
    <w:p w14:paraId="3B3343B7" w14:textId="77777777" w:rsidR="00F95B30" w:rsidRDefault="00F95B30" w:rsidP="00F95B30">
      <w:pPr>
        <w:ind w:left="708"/>
      </w:pPr>
    </w:p>
    <w:p w14:paraId="417479BA" w14:textId="4EEE097F" w:rsidR="00F95B30" w:rsidRDefault="00F95B30" w:rsidP="00F95B30">
      <w:pPr>
        <w:ind w:left="708"/>
      </w:pPr>
      <w:r>
        <w:t xml:space="preserve">6. Der Wasserrechtliche Antrag zum Regenrückhaltebecken </w:t>
      </w:r>
      <w:proofErr w:type="spellStart"/>
      <w:r>
        <w:t>Belmicke</w:t>
      </w:r>
      <w:proofErr w:type="spellEnd"/>
      <w:r>
        <w:t xml:space="preserve"> liegt der Unteren</w:t>
      </w:r>
      <w:r>
        <w:t xml:space="preserve"> </w:t>
      </w:r>
      <w:r>
        <w:t xml:space="preserve">Wasserbehörde zur Genehmigung vor. Danach </w:t>
      </w:r>
      <w:proofErr w:type="gramStart"/>
      <w:r>
        <w:t>ist</w:t>
      </w:r>
      <w:proofErr w:type="gramEnd"/>
      <w:r>
        <w:t xml:space="preserve"> die Ausschreibung und Umsetzung</w:t>
      </w:r>
      <w:r>
        <w:t xml:space="preserve"> </w:t>
      </w:r>
      <w:r>
        <w:t>vorgesehen.</w:t>
      </w:r>
      <w:r>
        <w:t xml:space="preserve"> </w:t>
      </w:r>
    </w:p>
    <w:p w14:paraId="120882CA" w14:textId="77777777" w:rsidR="00BD5870" w:rsidRDefault="00BD5870" w:rsidP="00F95B30">
      <w:pPr>
        <w:ind w:left="708"/>
      </w:pPr>
    </w:p>
    <w:p w14:paraId="2DB85D39" w14:textId="4941F398" w:rsidR="00F95B30" w:rsidRDefault="00F95B30" w:rsidP="00F95B30">
      <w:pPr>
        <w:ind w:left="708"/>
      </w:pPr>
      <w:r>
        <w:lastRenderedPageBreak/>
        <w:t xml:space="preserve">7. Der Löschwasserbehälter </w:t>
      </w:r>
      <w:proofErr w:type="spellStart"/>
      <w:r>
        <w:t>Neuenothe</w:t>
      </w:r>
      <w:proofErr w:type="spellEnd"/>
      <w:r>
        <w:t xml:space="preserve"> – Siedlungsstraße ist fertiggestellt. Hier erfolgt zeitnah</w:t>
      </w:r>
      <w:r w:rsidR="00BD5870">
        <w:t xml:space="preserve"> </w:t>
      </w:r>
      <w:r>
        <w:t>die Verfüllung mit Erdreich und die Befüllung mit Löschwasser.</w:t>
      </w:r>
    </w:p>
    <w:p w14:paraId="1EF026EB" w14:textId="77777777" w:rsidR="00BD5870" w:rsidRDefault="00BD5870" w:rsidP="00F95B30">
      <w:pPr>
        <w:ind w:left="708"/>
      </w:pPr>
    </w:p>
    <w:p w14:paraId="1A87D93E" w14:textId="460DEAA9" w:rsidR="00F95B30" w:rsidRDefault="00F95B30" w:rsidP="00F95B30">
      <w:pPr>
        <w:ind w:left="708"/>
      </w:pPr>
      <w:r>
        <w:t xml:space="preserve">8. Die Glasfaserverlegung (Eigenausbau Telekom) in Bergneustadt, Hackenberg und </w:t>
      </w:r>
      <w:proofErr w:type="spellStart"/>
      <w:r>
        <w:t>Leienbach</w:t>
      </w:r>
      <w:proofErr w:type="spellEnd"/>
      <w:r w:rsidR="00BD5870">
        <w:t xml:space="preserve"> </w:t>
      </w:r>
      <w:r>
        <w:t>ist in vollen Zügen. Hier erfolgt eine Baubegleitung. Beim Eigenausbau der Deutschen</w:t>
      </w:r>
      <w:r w:rsidR="00BD5870">
        <w:t xml:space="preserve"> </w:t>
      </w:r>
      <w:r>
        <w:t xml:space="preserve">Glasfaser in Wiedenest und </w:t>
      </w:r>
      <w:proofErr w:type="spellStart"/>
      <w:r>
        <w:t>Pernze</w:t>
      </w:r>
      <w:proofErr w:type="spellEnd"/>
      <w:r>
        <w:t xml:space="preserve"> werden z. Zt. die Trassenbegehungen durchgeführt.</w:t>
      </w:r>
    </w:p>
    <w:p w14:paraId="3E06B3E1" w14:textId="54628F1B" w:rsidR="00F95B30" w:rsidRDefault="00F95B30" w:rsidP="00F95B30">
      <w:pPr>
        <w:ind w:left="708"/>
      </w:pPr>
      <w:r>
        <w:t>Danach erfolgt der Baubeginn. Nach Beendigung der Arbeiten erfolgt eine Abnahme der</w:t>
      </w:r>
      <w:r w:rsidR="00BD5870">
        <w:t xml:space="preserve"> </w:t>
      </w:r>
      <w:r>
        <w:t>Oberflächen durch die Stadt Bergneustadt.</w:t>
      </w:r>
      <w:r w:rsidR="00BD5870">
        <w:t xml:space="preserve"> </w:t>
      </w:r>
    </w:p>
    <w:p w14:paraId="2BC8811C" w14:textId="77777777" w:rsidR="00BD5870" w:rsidRDefault="00BD5870" w:rsidP="00F95B30">
      <w:pPr>
        <w:ind w:left="708"/>
      </w:pPr>
    </w:p>
    <w:p w14:paraId="4D408575" w14:textId="306B96DD" w:rsidR="00F95B30" w:rsidRDefault="00F95B30" w:rsidP="00F95B30">
      <w:pPr>
        <w:ind w:left="708"/>
      </w:pPr>
      <w:r>
        <w:t xml:space="preserve">9. Der Parkplatz am </w:t>
      </w:r>
      <w:proofErr w:type="spellStart"/>
      <w:r>
        <w:t>Talpark</w:t>
      </w:r>
      <w:proofErr w:type="spellEnd"/>
      <w:r>
        <w:t xml:space="preserve"> ist fast abgeschlossen. Es erfolgt noch die Aufstellung der neuen</w:t>
      </w:r>
      <w:r w:rsidR="00BD5870">
        <w:t xml:space="preserve"> </w:t>
      </w:r>
      <w:r>
        <w:t>Beleuchtung, die Montage des Geländers und der Beschilderung sowie der Einbau von</w:t>
      </w:r>
      <w:r w:rsidR="00BD5870">
        <w:t xml:space="preserve"> </w:t>
      </w:r>
      <w:r>
        <w:t>Pollern. Die Freigabe des Parkplatzes ist für Mitte Dezember vorgesehen, die Treppe und</w:t>
      </w:r>
      <w:r w:rsidR="00BD5870">
        <w:t xml:space="preserve"> </w:t>
      </w:r>
      <w:r>
        <w:t>der Fußweg müssen bis zur Montage des Geländers gesperrt bleiben.</w:t>
      </w:r>
      <w:r w:rsidR="00BD5870">
        <w:t xml:space="preserve"> </w:t>
      </w:r>
    </w:p>
    <w:p w14:paraId="29B75C34" w14:textId="77777777" w:rsidR="00BD5870" w:rsidRDefault="00BD5870" w:rsidP="00F95B30">
      <w:pPr>
        <w:ind w:left="708"/>
      </w:pPr>
    </w:p>
    <w:p w14:paraId="1D6F2ABA" w14:textId="525CBA2E" w:rsidR="00F95B30" w:rsidRDefault="00F95B30" w:rsidP="00F95B30">
      <w:pPr>
        <w:ind w:left="708"/>
      </w:pPr>
      <w:r>
        <w:t xml:space="preserve">10. Die Arbeiten am Spielplatz/Grünanlage </w:t>
      </w:r>
      <w:proofErr w:type="spellStart"/>
      <w:r>
        <w:t>Talpark</w:t>
      </w:r>
      <w:proofErr w:type="spellEnd"/>
      <w:r>
        <w:t xml:space="preserve"> haben in KW 47 begonnen. Zurzeit erfolgen</w:t>
      </w:r>
      <w:r w:rsidR="00BD5870">
        <w:t xml:space="preserve"> </w:t>
      </w:r>
      <w:r>
        <w:t>vorbereitende Bodenarbeiten sowie das Ausheben der Pflanzlöcher für die neuen Bäume.</w:t>
      </w:r>
      <w:r w:rsidR="00BD5870">
        <w:t xml:space="preserve"> </w:t>
      </w:r>
      <w:r>
        <w:t>Die Bepflanzung soll, je nach Wetterlage, im Dezember/Januar erfolgen.</w:t>
      </w:r>
      <w:r w:rsidR="00BD5870">
        <w:t xml:space="preserve"> </w:t>
      </w:r>
    </w:p>
    <w:p w14:paraId="2FF18975" w14:textId="77777777" w:rsidR="00F95B30" w:rsidRDefault="00F95B30" w:rsidP="00F95B30">
      <w:pPr>
        <w:ind w:left="360"/>
      </w:pPr>
    </w:p>
    <w:p w14:paraId="12E74F7F" w14:textId="4F006F13" w:rsidR="00543F2C" w:rsidRDefault="00BD5870" w:rsidP="00F95B30">
      <w:pPr>
        <w:ind w:left="360"/>
      </w:pPr>
      <w:r>
        <w:t xml:space="preserve">4.2 </w:t>
      </w:r>
      <w:r w:rsidR="00543F2C">
        <w:t xml:space="preserve">Verwendung der alten Spielgeräte des </w:t>
      </w:r>
      <w:proofErr w:type="spellStart"/>
      <w:r w:rsidR="00543F2C">
        <w:t>Talparks</w:t>
      </w:r>
      <w:proofErr w:type="spellEnd"/>
    </w:p>
    <w:p w14:paraId="6CC73063" w14:textId="1AEEE8D2" w:rsidR="00BD5870" w:rsidRPr="00BD5870" w:rsidRDefault="00BD5870" w:rsidP="00BD5870">
      <w:pPr>
        <w:ind w:left="700"/>
        <w:rPr>
          <w:color w:val="FF0000"/>
        </w:rPr>
      </w:pPr>
      <w:r w:rsidRPr="00BD5870">
        <w:rPr>
          <w:color w:val="FF0000"/>
        </w:rPr>
        <w:t>Etwa zwe</w:t>
      </w:r>
      <w:r>
        <w:rPr>
          <w:color w:val="FF0000"/>
        </w:rPr>
        <w:t>i</w:t>
      </w:r>
      <w:r w:rsidRPr="00BD5870">
        <w:rPr>
          <w:color w:val="FF0000"/>
        </w:rPr>
        <w:t xml:space="preserve"> Drittel der Geräte können weiterverwendet werden und sollen an verschiedenen Spielplätzen im Stadtgebiet wiederaufgebaut werden</w:t>
      </w:r>
      <w:r>
        <w:rPr>
          <w:color w:val="FF0000"/>
        </w:rPr>
        <w:t>.</w:t>
      </w:r>
    </w:p>
    <w:p w14:paraId="51E27B21" w14:textId="77777777" w:rsidR="00BD5870" w:rsidRPr="00BD5870" w:rsidRDefault="00BD5870" w:rsidP="00F95B30">
      <w:pPr>
        <w:ind w:left="360"/>
        <w:rPr>
          <w:color w:val="FF0000"/>
        </w:rPr>
      </w:pPr>
    </w:p>
    <w:p w14:paraId="4AB61CAD" w14:textId="77777777" w:rsidR="00543F2C" w:rsidRDefault="00543F2C" w:rsidP="00543F2C">
      <w:pPr>
        <w:pStyle w:val="Listenabsatz"/>
        <w:numPr>
          <w:ilvl w:val="1"/>
          <w:numId w:val="1"/>
        </w:numPr>
      </w:pPr>
      <w:r>
        <w:t>Stand barrierefreie Schulen</w:t>
      </w:r>
    </w:p>
    <w:p w14:paraId="10D302EE" w14:textId="07C10994" w:rsidR="00BD5870" w:rsidRPr="00BD5870" w:rsidRDefault="00BD5870" w:rsidP="00BD5870">
      <w:pPr>
        <w:pStyle w:val="Listenabsatz"/>
        <w:numPr>
          <w:ilvl w:val="1"/>
          <w:numId w:val="2"/>
        </w:numPr>
        <w:rPr>
          <w:color w:val="FF0000"/>
        </w:rPr>
      </w:pPr>
      <w:r w:rsidRPr="00BD5870">
        <w:rPr>
          <w:color w:val="FF0000"/>
        </w:rPr>
        <w:t xml:space="preserve">Auf Antrag der CDU werden Schallschutzdecken in dem Bewegungsraum der Sonnenschule in den Weihnachtsferien eingebaut. </w:t>
      </w:r>
    </w:p>
    <w:p w14:paraId="52E1B734" w14:textId="15E19601" w:rsidR="00BD5870" w:rsidRPr="00BD5870" w:rsidRDefault="00BD5870" w:rsidP="00BD5870">
      <w:pPr>
        <w:pStyle w:val="Listenabsatz"/>
        <w:numPr>
          <w:ilvl w:val="1"/>
          <w:numId w:val="2"/>
        </w:numPr>
        <w:rPr>
          <w:color w:val="FF0000"/>
        </w:rPr>
      </w:pPr>
      <w:r w:rsidRPr="00BD5870">
        <w:rPr>
          <w:color w:val="FF0000"/>
        </w:rPr>
        <w:t xml:space="preserve">Am Gymnasium ist der Bauantrag für einen Personenaufzug genehmigt und der Auftrag vergeben </w:t>
      </w:r>
    </w:p>
    <w:p w14:paraId="2322B5B2" w14:textId="6B58D2A6" w:rsidR="00BD5870" w:rsidRPr="00BD5870" w:rsidRDefault="00BD5870" w:rsidP="00BD5870">
      <w:pPr>
        <w:pStyle w:val="Listenabsatz"/>
        <w:numPr>
          <w:ilvl w:val="1"/>
          <w:numId w:val="2"/>
        </w:numPr>
        <w:rPr>
          <w:color w:val="FF0000"/>
        </w:rPr>
      </w:pPr>
      <w:r w:rsidRPr="00BD5870">
        <w:rPr>
          <w:color w:val="FF0000"/>
        </w:rPr>
        <w:t>An der Realschule lä</w:t>
      </w:r>
      <w:r w:rsidR="00972D75">
        <w:rPr>
          <w:color w:val="FF0000"/>
        </w:rPr>
        <w:t>ss</w:t>
      </w:r>
      <w:r w:rsidRPr="00BD5870">
        <w:rPr>
          <w:color w:val="FF0000"/>
        </w:rPr>
        <w:t>t sich kein Aufzug bauen</w:t>
      </w:r>
      <w:r w:rsidR="00972D75">
        <w:rPr>
          <w:color w:val="FF0000"/>
        </w:rPr>
        <w:t>, ist aber auch nicht unbedingt erforderlich.</w:t>
      </w:r>
      <w:r w:rsidRPr="00BD5870">
        <w:rPr>
          <w:color w:val="FF0000"/>
        </w:rPr>
        <w:t xml:space="preserve"> </w:t>
      </w:r>
    </w:p>
    <w:p w14:paraId="548427B0" w14:textId="633B2A8F" w:rsidR="00BD5870" w:rsidRPr="00BD5870" w:rsidRDefault="00BD5870" w:rsidP="00BD5870">
      <w:pPr>
        <w:pStyle w:val="Listenabsatz"/>
        <w:numPr>
          <w:ilvl w:val="1"/>
          <w:numId w:val="2"/>
        </w:numPr>
        <w:rPr>
          <w:color w:val="FF0000"/>
        </w:rPr>
      </w:pPr>
      <w:r w:rsidRPr="00BD5870">
        <w:rPr>
          <w:color w:val="FF0000"/>
        </w:rPr>
        <w:t xml:space="preserve">In der GGS Wiedenest </w:t>
      </w:r>
      <w:r>
        <w:rPr>
          <w:color w:val="FF0000"/>
        </w:rPr>
        <w:t xml:space="preserve">werden </w:t>
      </w:r>
      <w:r w:rsidR="00972D75">
        <w:rPr>
          <w:color w:val="FF0000"/>
        </w:rPr>
        <w:t>Räume aus Inklusionsgeldern schallschutztechnisch hergerichtet</w:t>
      </w:r>
    </w:p>
    <w:p w14:paraId="13FD71AE" w14:textId="77777777" w:rsidR="00BD5870" w:rsidRDefault="00BD5870" w:rsidP="00BD5870">
      <w:pPr>
        <w:pStyle w:val="Listenabsatz"/>
        <w:ind w:left="792"/>
      </w:pPr>
    </w:p>
    <w:p w14:paraId="58D796E2" w14:textId="3E4DD376" w:rsidR="00543F2C" w:rsidRDefault="00543F2C" w:rsidP="00543F2C">
      <w:pPr>
        <w:pStyle w:val="Listenabsatz"/>
        <w:numPr>
          <w:ilvl w:val="0"/>
          <w:numId w:val="1"/>
        </w:numPr>
      </w:pPr>
      <w:r>
        <w:t>Anfragen, Anregungen, Hinweise</w:t>
      </w:r>
    </w:p>
    <w:p w14:paraId="1FE84A83" w14:textId="2802C292" w:rsidR="00972D75" w:rsidRDefault="00972D75" w:rsidP="00972D75">
      <w:pPr>
        <w:pStyle w:val="Listenabsatz"/>
        <w:ind w:left="360"/>
      </w:pPr>
      <w:r>
        <w:t>-/-</w:t>
      </w:r>
    </w:p>
    <w:p w14:paraId="374692C2" w14:textId="77777777" w:rsidR="00543F2C" w:rsidRDefault="00543F2C" w:rsidP="00543F2C"/>
    <w:p w14:paraId="61C44599" w14:textId="4776E546" w:rsidR="00543F2C" w:rsidRDefault="00543F2C" w:rsidP="00543F2C">
      <w:r>
        <w:t>Nichtöffentliche Sitzung</w:t>
      </w:r>
    </w:p>
    <w:p w14:paraId="21CD64BF" w14:textId="77777777" w:rsidR="00543F2C" w:rsidRDefault="00543F2C" w:rsidP="00543F2C"/>
    <w:p w14:paraId="41AEF532" w14:textId="5F9EA955" w:rsidR="00543F2C" w:rsidRDefault="00543F2C" w:rsidP="00543F2C">
      <w:r>
        <w:t xml:space="preserve">6. Auftragsvergabe Endausbau </w:t>
      </w:r>
      <w:proofErr w:type="spellStart"/>
      <w:r>
        <w:t>Lingesten</w:t>
      </w:r>
      <w:proofErr w:type="spellEnd"/>
    </w:p>
    <w:p w14:paraId="7001473E" w14:textId="77777777" w:rsidR="00543F2C" w:rsidRDefault="00543F2C" w:rsidP="00543F2C">
      <w:r>
        <w:t>7. Bauanträge, Bauvoranfragen etc. zur Kenntnisnahme</w:t>
      </w:r>
    </w:p>
    <w:p w14:paraId="7C170BAF" w14:textId="77777777" w:rsidR="00543F2C" w:rsidRDefault="00543F2C" w:rsidP="00543F2C">
      <w:r>
        <w:t>8. Mitteilungen</w:t>
      </w:r>
    </w:p>
    <w:p w14:paraId="03B57184" w14:textId="1B2823A6" w:rsidR="00912D88" w:rsidRDefault="00543F2C" w:rsidP="00543F2C">
      <w:r>
        <w:t>9. Anfragen, Anregungen, Hinweise</w:t>
      </w:r>
    </w:p>
    <w:sectPr w:rsidR="00912D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40E"/>
    <w:multiLevelType w:val="hybridMultilevel"/>
    <w:tmpl w:val="01F8D026"/>
    <w:lvl w:ilvl="0" w:tplc="8C2603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0542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7909129">
    <w:abstractNumId w:val="1"/>
  </w:num>
  <w:num w:numId="2" w16cid:durableId="113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2C"/>
    <w:rsid w:val="003A5A6A"/>
    <w:rsid w:val="00543F2C"/>
    <w:rsid w:val="00912D88"/>
    <w:rsid w:val="00972D75"/>
    <w:rsid w:val="00BD5870"/>
    <w:rsid w:val="00F51B02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19A4F"/>
  <w15:chartTrackingRefBased/>
  <w15:docId w15:val="{6F23FC0C-0652-5142-8997-974CA82E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3F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43F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tadtteilbuero-bergneustadt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1957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Schulte</dc:creator>
  <cp:keywords/>
  <dc:description/>
  <cp:lastModifiedBy>Reinhard Schulte</cp:lastModifiedBy>
  <cp:revision>1</cp:revision>
  <dcterms:created xsi:type="dcterms:W3CDTF">2023-12-22T12:14:00Z</dcterms:created>
  <dcterms:modified xsi:type="dcterms:W3CDTF">2023-12-22T13:20:00Z</dcterms:modified>
</cp:coreProperties>
</file>