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DDB1B2" w14:textId="77777777" w:rsidR="002B24CA" w:rsidRDefault="002B24CA" w:rsidP="002B24CA">
      <w:pPr>
        <w:jc w:val="center"/>
      </w:pPr>
      <w:r>
        <w:t>﻿Tagesordnung:</w:t>
      </w:r>
    </w:p>
    <w:p w14:paraId="24F6BEFA" w14:textId="16323A9D" w:rsidR="002B24CA" w:rsidRDefault="002B24CA" w:rsidP="002B24CA">
      <w:pPr>
        <w:jc w:val="center"/>
      </w:pPr>
      <w:r>
        <w:t>der 1</w:t>
      </w:r>
      <w:r w:rsidR="003827C7">
        <w:t>8</w:t>
      </w:r>
      <w:r>
        <w:t>. Sitzung des Rates</w:t>
      </w:r>
    </w:p>
    <w:p w14:paraId="290930F9" w14:textId="77777777" w:rsidR="002B24CA" w:rsidRDefault="002B24CA" w:rsidP="002B24CA">
      <w:pPr>
        <w:jc w:val="center"/>
      </w:pPr>
      <w:r>
        <w:t>der Stadt Bergneustadt</w:t>
      </w:r>
    </w:p>
    <w:p w14:paraId="60A8841E" w14:textId="0F74441C" w:rsidR="002B24CA" w:rsidRDefault="002B24CA" w:rsidP="002B24CA">
      <w:pPr>
        <w:jc w:val="center"/>
      </w:pPr>
      <w:r>
        <w:t xml:space="preserve">am </w:t>
      </w:r>
      <w:r w:rsidR="003827C7">
        <w:t>14.</w:t>
      </w:r>
      <w:r>
        <w:t>0</w:t>
      </w:r>
      <w:r w:rsidR="003827C7">
        <w:t>6</w:t>
      </w:r>
      <w:r>
        <w:t>.2023</w:t>
      </w:r>
    </w:p>
    <w:p w14:paraId="5B27E8CA" w14:textId="77777777" w:rsidR="003827C7" w:rsidRDefault="003827C7" w:rsidP="002B24CA">
      <w:pPr>
        <w:jc w:val="center"/>
      </w:pPr>
    </w:p>
    <w:p w14:paraId="04A59CF7" w14:textId="5573D120" w:rsidR="003827C7" w:rsidRDefault="003827C7" w:rsidP="003827C7">
      <w:r>
        <w:t>Nichtöffentliche Sitzung</w:t>
      </w:r>
    </w:p>
    <w:p w14:paraId="1724F233" w14:textId="77777777" w:rsidR="003827C7" w:rsidRDefault="003827C7" w:rsidP="003827C7"/>
    <w:p w14:paraId="48B6EA2B" w14:textId="090A9841" w:rsidR="003827C7" w:rsidRDefault="003827C7" w:rsidP="003827C7">
      <w:pPr>
        <w:pStyle w:val="Listenabsatz"/>
        <w:numPr>
          <w:ilvl w:val="0"/>
          <w:numId w:val="6"/>
        </w:numPr>
      </w:pPr>
      <w:r w:rsidRPr="003827C7">
        <w:t>﻿Beschluss über die Vergabe zur Beschaffung eines Gerätewagen-Logistik GW-L</w:t>
      </w:r>
    </w:p>
    <w:p w14:paraId="7373F319" w14:textId="77777777" w:rsidR="000F08BF" w:rsidRDefault="000F08BF" w:rsidP="000F08BF">
      <w:pPr>
        <w:pStyle w:val="Listenabsatz"/>
      </w:pPr>
    </w:p>
    <w:p w14:paraId="77F2878B" w14:textId="33D4906B" w:rsidR="000F08BF" w:rsidRPr="000F08BF" w:rsidRDefault="000F08BF" w:rsidP="000F08BF">
      <w:pPr>
        <w:pStyle w:val="Listenabsatz"/>
        <w:rPr>
          <w:color w:val="FF0000"/>
        </w:rPr>
      </w:pPr>
      <w:r w:rsidRPr="000F08BF">
        <w:rPr>
          <w:color w:val="FF0000"/>
        </w:rPr>
        <w:t>Das Fahrzeug wird für die Löschgruppe 1 beschafft.</w:t>
      </w:r>
    </w:p>
    <w:p w14:paraId="4338542F" w14:textId="77777777" w:rsidR="003827C7" w:rsidRDefault="003827C7" w:rsidP="003827C7">
      <w:pPr>
        <w:pStyle w:val="Listenabsatz"/>
      </w:pPr>
    </w:p>
    <w:p w14:paraId="7788EDE5" w14:textId="0CB94706" w:rsidR="003827C7" w:rsidRDefault="003827C7" w:rsidP="003827C7">
      <w:pPr>
        <w:pStyle w:val="Listenabsatz"/>
        <w:numPr>
          <w:ilvl w:val="0"/>
          <w:numId w:val="6"/>
        </w:numPr>
      </w:pPr>
      <w:r>
        <w:t>Bericht aus den Gremien</w:t>
      </w:r>
    </w:p>
    <w:p w14:paraId="68AA352D" w14:textId="77777777" w:rsidR="003827C7" w:rsidRDefault="003827C7" w:rsidP="003827C7">
      <w:pPr>
        <w:pStyle w:val="Listenabsatz"/>
      </w:pPr>
    </w:p>
    <w:p w14:paraId="357F1DE2" w14:textId="2D733BFC" w:rsidR="003827C7" w:rsidRDefault="003827C7" w:rsidP="003827C7">
      <w:pPr>
        <w:pStyle w:val="Listenabsatz"/>
        <w:numPr>
          <w:ilvl w:val="0"/>
          <w:numId w:val="6"/>
        </w:numPr>
      </w:pPr>
      <w:r>
        <w:t>Anfragen, Anregungen, Hinweise</w:t>
      </w:r>
    </w:p>
    <w:p w14:paraId="18AAC40A" w14:textId="77777777" w:rsidR="003827C7" w:rsidRDefault="003827C7" w:rsidP="003827C7">
      <w:pPr>
        <w:pStyle w:val="Listenabsatz"/>
      </w:pPr>
    </w:p>
    <w:p w14:paraId="455994B5" w14:textId="1083A73D" w:rsidR="003827C7" w:rsidRDefault="003827C7" w:rsidP="003827C7">
      <w:pPr>
        <w:pStyle w:val="Listenabsatz"/>
        <w:numPr>
          <w:ilvl w:val="0"/>
          <w:numId w:val="6"/>
        </w:numPr>
      </w:pPr>
      <w:r>
        <w:t xml:space="preserve">Mitteilungen </w:t>
      </w:r>
    </w:p>
    <w:p w14:paraId="055DA828" w14:textId="77777777" w:rsidR="003827C7" w:rsidRDefault="003827C7" w:rsidP="002B24CA"/>
    <w:p w14:paraId="3F3F197A" w14:textId="5592FC81" w:rsidR="000F08BF" w:rsidRPr="001B2A27" w:rsidRDefault="000F08BF" w:rsidP="000F08BF">
      <w:pPr>
        <w:rPr>
          <w:color w:val="FF0000"/>
        </w:rPr>
      </w:pPr>
      <w:r>
        <w:t>﻿</w:t>
      </w:r>
      <w:r w:rsidRPr="001B2A27">
        <w:rPr>
          <w:color w:val="FF0000"/>
        </w:rPr>
        <w:t xml:space="preserve">Vor Eintritt in die öffentliche Ratssitzung teilt BM Thul mit, dass er im Rahmen </w:t>
      </w:r>
      <w:proofErr w:type="gramStart"/>
      <w:r w:rsidRPr="001B2A27">
        <w:rPr>
          <w:color w:val="FF0000"/>
        </w:rPr>
        <w:t>des</w:t>
      </w:r>
      <w:r w:rsidRPr="001B2A27">
        <w:rPr>
          <w:color w:val="FF0000"/>
        </w:rPr>
        <w:t xml:space="preserve">  </w:t>
      </w:r>
      <w:r w:rsidRPr="001B2A27">
        <w:rPr>
          <w:color w:val="FF0000"/>
        </w:rPr>
        <w:t>bundesweiten</w:t>
      </w:r>
      <w:proofErr w:type="gramEnd"/>
      <w:r w:rsidRPr="001B2A27">
        <w:rPr>
          <w:color w:val="FF0000"/>
        </w:rPr>
        <w:t xml:space="preserve"> Protesttages der Apothekerinnen und Apotheker den ortsansässigen Apothekerinnen die Gelegenheit geben möchte, auf die bestehenden Missstände hinzuweisen.</w:t>
      </w:r>
    </w:p>
    <w:p w14:paraId="76F2E173" w14:textId="457CBAB2" w:rsidR="003827C7" w:rsidRPr="001B2A27" w:rsidRDefault="000F08BF" w:rsidP="000F08BF">
      <w:pPr>
        <w:rPr>
          <w:color w:val="FF0000"/>
        </w:rPr>
      </w:pPr>
      <w:r w:rsidRPr="001B2A27">
        <w:rPr>
          <w:color w:val="FF0000"/>
        </w:rPr>
        <w:t>Diese nehmen das Angebot des BM wahr, und berichten ausführlich über ihre</w:t>
      </w:r>
      <w:r w:rsidRPr="001B2A27">
        <w:rPr>
          <w:color w:val="FF0000"/>
        </w:rPr>
        <w:t xml:space="preserve"> </w:t>
      </w:r>
      <w:r w:rsidRPr="001B2A27">
        <w:rPr>
          <w:color w:val="FF0000"/>
        </w:rPr>
        <w:t>aktuelle Situation. Konkret gehe es um die Unterfinanzierung und die seit Jahren</w:t>
      </w:r>
      <w:r w:rsidRPr="001B2A27">
        <w:rPr>
          <w:color w:val="FF0000"/>
        </w:rPr>
        <w:t xml:space="preserve"> </w:t>
      </w:r>
      <w:proofErr w:type="gramStart"/>
      <w:r w:rsidRPr="001B2A27">
        <w:rPr>
          <w:color w:val="FF0000"/>
        </w:rPr>
        <w:t>gleich bleibenden</w:t>
      </w:r>
      <w:proofErr w:type="gramEnd"/>
      <w:r w:rsidRPr="001B2A27">
        <w:rPr>
          <w:color w:val="FF0000"/>
        </w:rPr>
        <w:t xml:space="preserve"> Honorare. Dies führen zu den aktuellen Lieferengpässen, Personalnot, Schließungen und damit einer Unterversorgung der Patienten. Im Endeffekt protestiere man für jeden einzelnen Patienten. Der Protesttag diene dazu,</w:t>
      </w:r>
      <w:r w:rsidRPr="001B2A27">
        <w:rPr>
          <w:color w:val="FF0000"/>
        </w:rPr>
        <w:t xml:space="preserve"> </w:t>
      </w:r>
      <w:r w:rsidRPr="001B2A27">
        <w:rPr>
          <w:color w:val="FF0000"/>
        </w:rPr>
        <w:t>sich gegen die Gesundheitspolitik der Bundesregierung zu wehren. Zudem bitte</w:t>
      </w:r>
      <w:r w:rsidRPr="001B2A27">
        <w:rPr>
          <w:color w:val="FF0000"/>
        </w:rPr>
        <w:t xml:space="preserve">t </w:t>
      </w:r>
      <w:r w:rsidRPr="001B2A27">
        <w:rPr>
          <w:color w:val="FF0000"/>
        </w:rPr>
        <w:t xml:space="preserve">man die Kommunalpolitiker, über ihre </w:t>
      </w:r>
      <w:proofErr w:type="spellStart"/>
      <w:r w:rsidRPr="001B2A27">
        <w:rPr>
          <w:color w:val="FF0000"/>
        </w:rPr>
        <w:t>Landstags</w:t>
      </w:r>
      <w:proofErr w:type="spellEnd"/>
      <w:r w:rsidRPr="001B2A27">
        <w:rPr>
          <w:color w:val="FF0000"/>
        </w:rPr>
        <w:t>- bzw. Bundestagsabgeordneten</w:t>
      </w:r>
      <w:r w:rsidRPr="001B2A27">
        <w:rPr>
          <w:color w:val="FF0000"/>
        </w:rPr>
        <w:t xml:space="preserve"> </w:t>
      </w:r>
      <w:r w:rsidRPr="001B2A27">
        <w:rPr>
          <w:color w:val="FF0000"/>
        </w:rPr>
        <w:t>auf diese Missstände hinzuweisen, um eine Änderung in der Gesundheitspolitik zu</w:t>
      </w:r>
      <w:r w:rsidRPr="001B2A27">
        <w:rPr>
          <w:color w:val="FF0000"/>
        </w:rPr>
        <w:t xml:space="preserve"> </w:t>
      </w:r>
      <w:r w:rsidRPr="001B2A27">
        <w:rPr>
          <w:color w:val="FF0000"/>
        </w:rPr>
        <w:t>bewirken</w:t>
      </w:r>
    </w:p>
    <w:p w14:paraId="4E925FD9" w14:textId="77777777" w:rsidR="000F08BF" w:rsidRPr="001B2A27" w:rsidRDefault="000F08BF" w:rsidP="002B24CA">
      <w:pPr>
        <w:rPr>
          <w:color w:val="FF0000"/>
        </w:rPr>
      </w:pPr>
    </w:p>
    <w:p w14:paraId="5AD2FC11" w14:textId="77777777" w:rsidR="000F08BF" w:rsidRDefault="000F08BF" w:rsidP="002B24CA"/>
    <w:p w14:paraId="5157CB4C" w14:textId="77777777" w:rsidR="000F08BF" w:rsidRDefault="000F08BF" w:rsidP="002B24CA"/>
    <w:p w14:paraId="3BE14D90" w14:textId="4DE57629" w:rsidR="002B24CA" w:rsidRDefault="003827C7" w:rsidP="002B24CA">
      <w:r>
        <w:t>Ö</w:t>
      </w:r>
      <w:r w:rsidR="002B24CA">
        <w:t>ffentliche Sitzung</w:t>
      </w:r>
    </w:p>
    <w:p w14:paraId="1DE607E0" w14:textId="77777777" w:rsidR="002B24CA" w:rsidRDefault="002B24CA" w:rsidP="002B24CA"/>
    <w:p w14:paraId="183C4E5D" w14:textId="7EDB8F03" w:rsidR="003827C7" w:rsidRDefault="002B24CA" w:rsidP="003827C7">
      <w:pPr>
        <w:pStyle w:val="Listenabsatz"/>
        <w:numPr>
          <w:ilvl w:val="0"/>
          <w:numId w:val="6"/>
        </w:numPr>
      </w:pPr>
      <w:r>
        <w:t>Umbesetzung von Gremien und Ausschüssen</w:t>
      </w:r>
    </w:p>
    <w:p w14:paraId="27FC2478" w14:textId="77777777" w:rsidR="003827C7" w:rsidRDefault="003827C7" w:rsidP="003827C7">
      <w:pPr>
        <w:pStyle w:val="Listenabsatz"/>
        <w:ind w:left="360"/>
      </w:pPr>
    </w:p>
    <w:p w14:paraId="0BE9BA8C" w14:textId="7B04CF98" w:rsidR="003827C7" w:rsidRDefault="003827C7" w:rsidP="003827C7">
      <w:pPr>
        <w:pStyle w:val="Listenabsatz"/>
        <w:numPr>
          <w:ilvl w:val="0"/>
          <w:numId w:val="6"/>
        </w:numPr>
      </w:pPr>
      <w:r>
        <w:t>﻿Änderung der Rechtsbeziehung zum ASTO aufgrund des § 2b</w:t>
      </w:r>
      <w:r>
        <w:t xml:space="preserve"> </w:t>
      </w:r>
      <w:r>
        <w:t>Umsatzsteuergesetz</w:t>
      </w:r>
      <w:r>
        <w:t xml:space="preserve"> </w:t>
      </w:r>
    </w:p>
    <w:p w14:paraId="392357E8" w14:textId="262597D0" w:rsidR="003827C7" w:rsidRDefault="003827C7" w:rsidP="000F08BF">
      <w:pPr>
        <w:ind w:left="360" w:firstLine="348"/>
      </w:pPr>
      <w:r>
        <w:t>(Siehe HFA)</w:t>
      </w:r>
    </w:p>
    <w:p w14:paraId="5ECB4D1E" w14:textId="77777777" w:rsidR="003827C7" w:rsidRDefault="003827C7" w:rsidP="003827C7">
      <w:pPr>
        <w:ind w:left="360"/>
      </w:pPr>
    </w:p>
    <w:p w14:paraId="29B43652" w14:textId="77777777" w:rsidR="003827C7" w:rsidRPr="00CB1F12" w:rsidRDefault="003827C7" w:rsidP="000F08BF">
      <w:pPr>
        <w:pStyle w:val="Listenabsatz"/>
        <w:ind w:left="708"/>
        <w:rPr>
          <w:color w:val="FF0000"/>
        </w:rPr>
      </w:pPr>
      <w:r w:rsidRPr="00CB1F12">
        <w:rPr>
          <w:color w:val="FF0000"/>
        </w:rPr>
        <w:t xml:space="preserve">Der ASTO wurde 1997 als kommunaler Zweckverband </w:t>
      </w:r>
      <w:r>
        <w:rPr>
          <w:color w:val="FF0000"/>
        </w:rPr>
        <w:t>für das</w:t>
      </w:r>
      <w:r w:rsidRPr="00CB1F12">
        <w:rPr>
          <w:color w:val="FF0000"/>
        </w:rPr>
        <w:t xml:space="preserve"> Einsammeln und Transportieren von Abfällen </w:t>
      </w:r>
      <w:r>
        <w:rPr>
          <w:color w:val="FF0000"/>
        </w:rPr>
        <w:t>gegründet</w:t>
      </w:r>
      <w:r w:rsidRPr="00CB1F12">
        <w:rPr>
          <w:color w:val="FF0000"/>
        </w:rPr>
        <w:t>.</w:t>
      </w:r>
      <w:r>
        <w:rPr>
          <w:color w:val="FF0000"/>
        </w:rPr>
        <w:t xml:space="preserve"> </w:t>
      </w:r>
      <w:r w:rsidRPr="00CB1F12">
        <w:rPr>
          <w:color w:val="FF0000"/>
        </w:rPr>
        <w:t>Hierzu gehören auch die Teilbereiche der Einsammlung von wildem Müll sowie die Entleerung</w:t>
      </w:r>
      <w:r>
        <w:rPr>
          <w:color w:val="FF0000"/>
        </w:rPr>
        <w:t xml:space="preserve"> </w:t>
      </w:r>
      <w:r w:rsidRPr="00CB1F12">
        <w:rPr>
          <w:color w:val="FF0000"/>
        </w:rPr>
        <w:t>der Straßenpapierkörbe.</w:t>
      </w:r>
    </w:p>
    <w:p w14:paraId="0194B724" w14:textId="77777777" w:rsidR="003827C7" w:rsidRDefault="003827C7" w:rsidP="000F08BF">
      <w:pPr>
        <w:pStyle w:val="Listenabsatz"/>
        <w:ind w:left="708"/>
        <w:rPr>
          <w:color w:val="FF0000"/>
        </w:rPr>
      </w:pPr>
      <w:r>
        <w:rPr>
          <w:color w:val="FF0000"/>
        </w:rPr>
        <w:t xml:space="preserve">Diese Aufgaben sind bei den Kommunen verblieben, dafür erhält Bergneustadt vom ASTO rund 70 000€ jährlich. </w:t>
      </w:r>
    </w:p>
    <w:p w14:paraId="4142A144" w14:textId="77777777" w:rsidR="003827C7" w:rsidRDefault="003827C7" w:rsidP="000F08BF">
      <w:pPr>
        <w:pStyle w:val="Listenabsatz"/>
        <w:ind w:left="708"/>
        <w:rPr>
          <w:color w:val="FF0000"/>
        </w:rPr>
      </w:pPr>
      <w:r>
        <w:rPr>
          <w:color w:val="FF0000"/>
        </w:rPr>
        <w:t xml:space="preserve">Nach dem neuen </w:t>
      </w:r>
      <w:r w:rsidRPr="00CB1F12">
        <w:rPr>
          <w:color w:val="FF0000"/>
        </w:rPr>
        <w:t>§ 2b Umsatzsteuergesetz</w:t>
      </w:r>
      <w:r>
        <w:rPr>
          <w:color w:val="FF0000"/>
        </w:rPr>
        <w:t xml:space="preserve"> </w:t>
      </w:r>
      <w:r w:rsidRPr="00CB1F12">
        <w:rPr>
          <w:color w:val="FF0000"/>
        </w:rPr>
        <w:t xml:space="preserve">(UStG) </w:t>
      </w:r>
      <w:r>
        <w:rPr>
          <w:color w:val="FF0000"/>
        </w:rPr>
        <w:t xml:space="preserve">sind diese Aufgaben im Prinzip weiterhin von der Umsatzsteuer befreit, andernfalls </w:t>
      </w:r>
      <w:r w:rsidRPr="00CB1F12">
        <w:rPr>
          <w:color w:val="FF0000"/>
        </w:rPr>
        <w:t>müssten ab</w:t>
      </w:r>
      <w:r>
        <w:rPr>
          <w:color w:val="FF0000"/>
        </w:rPr>
        <w:t xml:space="preserve"> </w:t>
      </w:r>
      <w:r w:rsidRPr="00CB1F12">
        <w:rPr>
          <w:color w:val="FF0000"/>
        </w:rPr>
        <w:t>2025 circa 114.000 € zusätzlich in die Abfallgebühren eingerechnet werden</w:t>
      </w:r>
      <w:r>
        <w:rPr>
          <w:color w:val="FF0000"/>
        </w:rPr>
        <w:t>.</w:t>
      </w:r>
    </w:p>
    <w:p w14:paraId="34318898" w14:textId="77777777" w:rsidR="003827C7" w:rsidRDefault="003827C7" w:rsidP="000F08BF">
      <w:pPr>
        <w:pStyle w:val="Listenabsatz"/>
        <w:ind w:left="708"/>
        <w:rPr>
          <w:color w:val="FF0000"/>
        </w:rPr>
      </w:pPr>
      <w:r>
        <w:rPr>
          <w:color w:val="FF0000"/>
        </w:rPr>
        <w:lastRenderedPageBreak/>
        <w:t xml:space="preserve">Um steuerliche Unklarheiten zu vermeiden, muss der §1 der </w:t>
      </w:r>
      <w:proofErr w:type="gramStart"/>
      <w:r>
        <w:rPr>
          <w:color w:val="FF0000"/>
        </w:rPr>
        <w:t>ASTO Verbandssatzung</w:t>
      </w:r>
      <w:proofErr w:type="gramEnd"/>
      <w:r>
        <w:rPr>
          <w:color w:val="FF0000"/>
        </w:rPr>
        <w:t xml:space="preserve"> angepasst werden.</w:t>
      </w:r>
    </w:p>
    <w:p w14:paraId="6B51FAD2" w14:textId="77777777" w:rsidR="003827C7" w:rsidRDefault="003827C7" w:rsidP="000F08BF">
      <w:pPr>
        <w:pStyle w:val="Listenabsatz"/>
        <w:ind w:left="708"/>
        <w:rPr>
          <w:color w:val="FF0000"/>
        </w:rPr>
      </w:pPr>
      <w:r>
        <w:rPr>
          <w:color w:val="FF0000"/>
        </w:rPr>
        <w:t xml:space="preserve">Die Vertreter Bergneustadts in der </w:t>
      </w:r>
      <w:proofErr w:type="gramStart"/>
      <w:r>
        <w:rPr>
          <w:color w:val="FF0000"/>
        </w:rPr>
        <w:t>ASTO Verbandsversammlung</w:t>
      </w:r>
      <w:proofErr w:type="gramEnd"/>
      <w:r>
        <w:rPr>
          <w:color w:val="FF0000"/>
        </w:rPr>
        <w:t xml:space="preserve"> werden vom Rat angewiesen, dem zuzustimmen. </w:t>
      </w:r>
    </w:p>
    <w:p w14:paraId="6AF34DCF" w14:textId="77777777" w:rsidR="003827C7" w:rsidRDefault="003827C7" w:rsidP="003827C7">
      <w:pPr>
        <w:pStyle w:val="Listenabsatz"/>
        <w:ind w:left="360"/>
        <w:rPr>
          <w:color w:val="FF0000"/>
        </w:rPr>
      </w:pPr>
    </w:p>
    <w:p w14:paraId="4BC34FDF" w14:textId="3D1B0C3D" w:rsidR="003827C7" w:rsidRDefault="003827C7" w:rsidP="003827C7">
      <w:pPr>
        <w:pStyle w:val="Listenabsatz"/>
        <w:numPr>
          <w:ilvl w:val="0"/>
          <w:numId w:val="6"/>
        </w:numPr>
      </w:pPr>
      <w:r>
        <w:t xml:space="preserve">Besetzung der Verbandsgremien des </w:t>
      </w:r>
      <w:proofErr w:type="spellStart"/>
      <w:r>
        <w:t>Aggerverbandes</w:t>
      </w:r>
      <w:proofErr w:type="spellEnd"/>
    </w:p>
    <w:p w14:paraId="4D836B8B" w14:textId="2FE93CA9" w:rsidR="003827C7" w:rsidRDefault="003827C7" w:rsidP="000F08BF">
      <w:pPr>
        <w:pStyle w:val="Listenabsatz"/>
        <w:ind w:left="360" w:firstLine="348"/>
      </w:pPr>
      <w:r>
        <w:t>(Siehe HFA)</w:t>
      </w:r>
    </w:p>
    <w:p w14:paraId="1EDBFF45" w14:textId="77777777" w:rsidR="003827C7" w:rsidRDefault="003827C7" w:rsidP="000F08BF">
      <w:pPr>
        <w:pStyle w:val="Listenabsatz"/>
        <w:ind w:left="708"/>
      </w:pPr>
      <w:r w:rsidRPr="00C74B69">
        <w:rPr>
          <w:color w:val="FF0000"/>
        </w:rPr>
        <w:t xml:space="preserve">Die fünfjährige Amtsperiode der Gremien des </w:t>
      </w:r>
      <w:proofErr w:type="spellStart"/>
      <w:r w:rsidRPr="00C74B69">
        <w:rPr>
          <w:color w:val="FF0000"/>
        </w:rPr>
        <w:t>Aggerverbandes</w:t>
      </w:r>
      <w:proofErr w:type="spellEnd"/>
      <w:r w:rsidRPr="00C74B69">
        <w:rPr>
          <w:color w:val="FF0000"/>
        </w:rPr>
        <w:t xml:space="preserve"> ist nicht synchron mit der Ratsperiode und endet am 30.06.2023. Die für die Ratsperiode gewählten Vertreter Bergneustadts (Verbandsversammlung: Knabe, Schmid, Johann, Pütz; Verbandsrat: Thul) muss der Rat bestätigen. </w:t>
      </w:r>
      <w:r>
        <w:t xml:space="preserve"> </w:t>
      </w:r>
    </w:p>
    <w:p w14:paraId="78DCCB10" w14:textId="77777777" w:rsidR="003827C7" w:rsidRDefault="003827C7" w:rsidP="003827C7"/>
    <w:p w14:paraId="71AC6C9A" w14:textId="77777777" w:rsidR="000F08BF" w:rsidRDefault="000F08BF" w:rsidP="000F08BF">
      <w:pPr>
        <w:pStyle w:val="Listenabsatz"/>
        <w:numPr>
          <w:ilvl w:val="0"/>
          <w:numId w:val="6"/>
        </w:numPr>
      </w:pPr>
      <w:r>
        <w:t>﻿Ordnungsbehördliche Verordnung über das Offenhalten von Verkaufsstellen aus</w:t>
      </w:r>
    </w:p>
    <w:p w14:paraId="7ECF3B04" w14:textId="77777777" w:rsidR="000F08BF" w:rsidRDefault="000F08BF" w:rsidP="000F08BF">
      <w:pPr>
        <w:pStyle w:val="Listenabsatz"/>
      </w:pPr>
      <w:r>
        <w:t xml:space="preserve">besonderem Anlass in der Stadt Bergneustadt im Jahr 2023; hier: verkaufsoffener Sonntag anlässlich der </w:t>
      </w:r>
      <w:proofErr w:type="spellStart"/>
      <w:r>
        <w:t>Wiedenester</w:t>
      </w:r>
      <w:proofErr w:type="spellEnd"/>
      <w:r>
        <w:t xml:space="preserve"> Meile am 20.08.2023 und des Herbstzaubers am 24.09.2023</w:t>
      </w:r>
    </w:p>
    <w:p w14:paraId="7E84D8A2" w14:textId="11E145B2" w:rsidR="000F08BF" w:rsidRPr="000F08BF" w:rsidRDefault="000F08BF" w:rsidP="000F08BF">
      <w:pPr>
        <w:pStyle w:val="Listenabsatz"/>
        <w:rPr>
          <w:color w:val="FF0000"/>
        </w:rPr>
      </w:pPr>
      <w:r>
        <w:rPr>
          <w:color w:val="FF0000"/>
        </w:rPr>
        <w:t>So beschlossen.</w:t>
      </w:r>
    </w:p>
    <w:p w14:paraId="5986EE07" w14:textId="77777777" w:rsidR="000F08BF" w:rsidRDefault="000F08BF" w:rsidP="000F08BF">
      <w:pPr>
        <w:pStyle w:val="Listenabsatz"/>
      </w:pPr>
    </w:p>
    <w:p w14:paraId="450BEAF3" w14:textId="5F2E9019" w:rsidR="000F08BF" w:rsidRDefault="000F08BF" w:rsidP="000F08BF">
      <w:pPr>
        <w:pStyle w:val="Listenabsatz"/>
        <w:numPr>
          <w:ilvl w:val="0"/>
          <w:numId w:val="6"/>
        </w:numPr>
      </w:pPr>
      <w:r>
        <w:t>Satzung der Stadt Bergneustadt über die endgültige Herstellung der Erschließungsanlage Johann-Hackenberg-Str. vom XX.XX.XXXX</w:t>
      </w:r>
    </w:p>
    <w:p w14:paraId="754136E7" w14:textId="77777777" w:rsidR="000F08BF" w:rsidRPr="00CB1F12" w:rsidRDefault="000F08BF" w:rsidP="000F08BF">
      <w:pPr>
        <w:pStyle w:val="Listenabsatz"/>
        <w:rPr>
          <w:color w:val="FF0000"/>
        </w:rPr>
      </w:pPr>
      <w:r w:rsidRPr="006F406D">
        <w:rPr>
          <w:color w:val="FF0000"/>
        </w:rPr>
        <w:t xml:space="preserve">Die </w:t>
      </w:r>
      <w:proofErr w:type="gramStart"/>
      <w:r w:rsidRPr="006F406D">
        <w:rPr>
          <w:color w:val="FF0000"/>
        </w:rPr>
        <w:t>Johann-Hackenberg Str.</w:t>
      </w:r>
      <w:proofErr w:type="gramEnd"/>
      <w:r w:rsidRPr="006F406D">
        <w:rPr>
          <w:color w:val="FF0000"/>
        </w:rPr>
        <w:t xml:space="preserve"> ist </w:t>
      </w:r>
      <w:r>
        <w:rPr>
          <w:color w:val="FF0000"/>
        </w:rPr>
        <w:t>vollständig hergestellt, hat aber keine Gehwege und Begleitgrün. Diese haben wir aus der Satzung genommen, um das Verfahren abzuschließen (Siehe BPA vom 22.05.2023)</w:t>
      </w:r>
    </w:p>
    <w:p w14:paraId="61E438D2" w14:textId="77777777" w:rsidR="000F08BF" w:rsidRPr="00CB1F12" w:rsidRDefault="000F08BF" w:rsidP="000F08BF">
      <w:pPr>
        <w:pStyle w:val="Listenabsatz"/>
        <w:rPr>
          <w:color w:val="FF0000"/>
        </w:rPr>
      </w:pPr>
    </w:p>
    <w:p w14:paraId="0B64C8B4" w14:textId="77777777" w:rsidR="000F08BF" w:rsidRDefault="000F08BF" w:rsidP="000F08BF">
      <w:pPr>
        <w:pStyle w:val="Listenabsatz"/>
        <w:numPr>
          <w:ilvl w:val="0"/>
          <w:numId w:val="6"/>
        </w:numPr>
      </w:pPr>
      <w:r>
        <w:t>Satzung der Stadt Bergneustadt über die endgültige Herstellung der Erschließungsanlage Verlängerung “Zum Knollen“ – von Haus Nr. 35 bis zum Wendehammer - vom XX.XX.XXXX</w:t>
      </w:r>
    </w:p>
    <w:p w14:paraId="347450E5" w14:textId="77777777" w:rsidR="000F08BF" w:rsidRPr="006F406D" w:rsidRDefault="000F08BF" w:rsidP="000F08BF">
      <w:pPr>
        <w:pStyle w:val="Listenabsatz"/>
        <w:rPr>
          <w:color w:val="FF0000"/>
        </w:rPr>
      </w:pPr>
      <w:r w:rsidRPr="006F406D">
        <w:rPr>
          <w:color w:val="FF0000"/>
        </w:rPr>
        <w:t xml:space="preserve">Die </w:t>
      </w:r>
      <w:r>
        <w:rPr>
          <w:color w:val="FF0000"/>
        </w:rPr>
        <w:t>Verlängerung „Zum Knollen“</w:t>
      </w:r>
      <w:r w:rsidRPr="006F406D">
        <w:rPr>
          <w:color w:val="FF0000"/>
        </w:rPr>
        <w:t xml:space="preserve"> ist </w:t>
      </w:r>
      <w:r>
        <w:rPr>
          <w:color w:val="FF0000"/>
        </w:rPr>
        <w:t>vollständig hergestellt, hat aber keine Gehwege und Begleitgrün. Diese haben wir aus der Satzung genommen, um das Verfahren abzuschließen (Siehe BPA vom 22.05.2023)</w:t>
      </w:r>
    </w:p>
    <w:p w14:paraId="3A36EDF7" w14:textId="77777777" w:rsidR="003827C7" w:rsidRDefault="003827C7" w:rsidP="002B24CA"/>
    <w:p w14:paraId="76C5809D" w14:textId="19677B1D" w:rsidR="003827C7" w:rsidRDefault="0045082D" w:rsidP="0045082D">
      <w:pPr>
        <w:pStyle w:val="Listenabsatz"/>
        <w:numPr>
          <w:ilvl w:val="0"/>
          <w:numId w:val="6"/>
        </w:numPr>
      </w:pPr>
      <w:r>
        <w:t>Flüchtlinge /Asyl</w:t>
      </w:r>
    </w:p>
    <w:p w14:paraId="16B32124" w14:textId="1E38A9B9" w:rsidR="0045082D" w:rsidRPr="0045082D" w:rsidRDefault="0045082D" w:rsidP="0045082D">
      <w:pPr>
        <w:pStyle w:val="Listenabsatz"/>
        <w:rPr>
          <w:color w:val="FF0000"/>
        </w:rPr>
      </w:pPr>
      <w:r w:rsidRPr="0045082D">
        <w:rPr>
          <w:color w:val="FF0000"/>
        </w:rPr>
        <w:t>Die aktuellen Zahlen w</w:t>
      </w:r>
      <w:r>
        <w:rPr>
          <w:color w:val="FF0000"/>
        </w:rPr>
        <w:t>u</w:t>
      </w:r>
      <w:r w:rsidRPr="0045082D">
        <w:rPr>
          <w:color w:val="FF0000"/>
        </w:rPr>
        <w:t>rden vorgelegt</w:t>
      </w:r>
    </w:p>
    <w:p w14:paraId="45382655" w14:textId="15508D62" w:rsidR="0045082D" w:rsidRDefault="0045082D" w:rsidP="0045082D">
      <w:r>
        <w:t>﻿</w:t>
      </w:r>
    </w:p>
    <w:p w14:paraId="677131CA" w14:textId="273B1B34" w:rsidR="0045082D" w:rsidRDefault="0045082D" w:rsidP="0045082D">
      <w:pPr>
        <w:pStyle w:val="Listenabsatz"/>
        <w:numPr>
          <w:ilvl w:val="0"/>
          <w:numId w:val="6"/>
        </w:numPr>
      </w:pPr>
      <w:r>
        <w:t>Antrag der SPD-Fraktion betr. Planung einer Kindertagesstätte in der Innenstadt</w:t>
      </w:r>
      <w:r>
        <w:t xml:space="preserve"> </w:t>
      </w:r>
      <w:r>
        <w:t>vom 26.04.2023</w:t>
      </w:r>
    </w:p>
    <w:p w14:paraId="64378C30" w14:textId="77777777" w:rsidR="0045082D" w:rsidRDefault="0045082D" w:rsidP="0045082D"/>
    <w:p w14:paraId="1302A90F" w14:textId="5CB34FA8" w:rsidR="0045082D" w:rsidRPr="00894314" w:rsidRDefault="0045082D" w:rsidP="0045082D">
      <w:pPr>
        <w:ind w:left="708"/>
        <w:rPr>
          <w:color w:val="FF0000"/>
        </w:rPr>
      </w:pPr>
      <w:r w:rsidRPr="00894314">
        <w:rPr>
          <w:color w:val="FF0000"/>
        </w:rPr>
        <w:t>Nachdem de</w:t>
      </w:r>
      <w:r w:rsidR="00C91371" w:rsidRPr="00894314">
        <w:rPr>
          <w:color w:val="FF0000"/>
        </w:rPr>
        <w:t>r</w:t>
      </w:r>
      <w:r w:rsidRPr="00894314">
        <w:rPr>
          <w:color w:val="FF0000"/>
        </w:rPr>
        <w:t xml:space="preserve"> CDU</w:t>
      </w:r>
      <w:r w:rsidR="00C91371" w:rsidRPr="00894314">
        <w:rPr>
          <w:color w:val="FF0000"/>
        </w:rPr>
        <w:t xml:space="preserve">-Antrag zur Errichtung einer </w:t>
      </w:r>
      <w:r w:rsidRPr="00894314">
        <w:rPr>
          <w:color w:val="FF0000"/>
        </w:rPr>
        <w:t>Sprachförder</w:t>
      </w:r>
      <w:r w:rsidR="00C91371" w:rsidRPr="00894314">
        <w:rPr>
          <w:color w:val="FF0000"/>
        </w:rPr>
        <w:t>-K</w:t>
      </w:r>
      <w:r w:rsidRPr="00894314">
        <w:rPr>
          <w:color w:val="FF0000"/>
        </w:rPr>
        <w:t xml:space="preserve">iTa </w:t>
      </w:r>
      <w:r w:rsidR="00C91371" w:rsidRPr="00894314">
        <w:rPr>
          <w:color w:val="FF0000"/>
        </w:rPr>
        <w:t>in der Innenstadt bereits im letzten Rat einstimmig angenommen war, hatte die SPD beantragt, eine drei bis vierzügi</w:t>
      </w:r>
      <w:r w:rsidR="00894314" w:rsidRPr="00894314">
        <w:rPr>
          <w:color w:val="FF0000"/>
        </w:rPr>
        <w:t>g</w:t>
      </w:r>
      <w:r w:rsidR="00C91371" w:rsidRPr="00894314">
        <w:rPr>
          <w:color w:val="FF0000"/>
        </w:rPr>
        <w:t>e KiTa auf dem Gelände des städtischen Parkplatzes Ecke Südring – Brückenstraße, („Kirmesplatz</w:t>
      </w:r>
      <w:r w:rsidR="00894314" w:rsidRPr="00894314">
        <w:rPr>
          <w:color w:val="FF0000"/>
        </w:rPr>
        <w:t xml:space="preserve"> und Kottmanns Wäldchen</w:t>
      </w:r>
      <w:r w:rsidR="00C91371" w:rsidRPr="00894314">
        <w:rPr>
          <w:color w:val="FF0000"/>
        </w:rPr>
        <w:t xml:space="preserve">“) zu errichten. </w:t>
      </w:r>
    </w:p>
    <w:p w14:paraId="79A24D99" w14:textId="77777777" w:rsidR="00C91371" w:rsidRPr="00894314" w:rsidRDefault="00C91371" w:rsidP="0045082D">
      <w:pPr>
        <w:ind w:left="708"/>
        <w:rPr>
          <w:color w:val="FF0000"/>
        </w:rPr>
      </w:pPr>
    </w:p>
    <w:p w14:paraId="0AEC6640" w14:textId="64209B09" w:rsidR="0045082D" w:rsidRPr="00894314" w:rsidRDefault="0045082D" w:rsidP="0045082D">
      <w:pPr>
        <w:ind w:left="708"/>
        <w:rPr>
          <w:color w:val="FF0000"/>
        </w:rPr>
      </w:pPr>
      <w:r w:rsidRPr="00894314">
        <w:rPr>
          <w:color w:val="FF0000"/>
        </w:rPr>
        <w:t xml:space="preserve">Ein gemeinsamer Termin </w:t>
      </w:r>
      <w:r w:rsidR="00C91371" w:rsidRPr="00894314">
        <w:rPr>
          <w:color w:val="FF0000"/>
        </w:rPr>
        <w:t xml:space="preserve">von Bürgermeister Thul </w:t>
      </w:r>
      <w:r w:rsidRPr="00894314">
        <w:rPr>
          <w:color w:val="FF0000"/>
        </w:rPr>
        <w:t xml:space="preserve">mit dem Oberbergischen Kreis </w:t>
      </w:r>
      <w:proofErr w:type="gramStart"/>
      <w:r w:rsidRPr="00894314">
        <w:rPr>
          <w:color w:val="FF0000"/>
        </w:rPr>
        <w:t>zwecks Austausch</w:t>
      </w:r>
      <w:proofErr w:type="gramEnd"/>
      <w:r w:rsidR="00C91371" w:rsidRPr="00894314">
        <w:rPr>
          <w:color w:val="FF0000"/>
        </w:rPr>
        <w:t xml:space="preserve"> </w:t>
      </w:r>
      <w:r w:rsidRPr="00894314">
        <w:rPr>
          <w:color w:val="FF0000"/>
        </w:rPr>
        <w:t>über den KiTa-Bedarf und eine Standortbegehung haben zwischenzeitlich bereits</w:t>
      </w:r>
      <w:r w:rsidR="00C91371" w:rsidRPr="00894314">
        <w:rPr>
          <w:color w:val="FF0000"/>
        </w:rPr>
        <w:t xml:space="preserve"> </w:t>
      </w:r>
      <w:r w:rsidRPr="00894314">
        <w:rPr>
          <w:color w:val="FF0000"/>
        </w:rPr>
        <w:t>stattgefunden.</w:t>
      </w:r>
    </w:p>
    <w:p w14:paraId="5FCE7E1A" w14:textId="77777777" w:rsidR="00C91371" w:rsidRPr="00894314" w:rsidRDefault="00C91371" w:rsidP="0045082D">
      <w:pPr>
        <w:rPr>
          <w:color w:val="FF0000"/>
        </w:rPr>
      </w:pPr>
    </w:p>
    <w:p w14:paraId="10DC11C0" w14:textId="671CD7B1" w:rsidR="00C91371" w:rsidRDefault="00C91371" w:rsidP="00C91371">
      <w:pPr>
        <w:ind w:left="708"/>
      </w:pPr>
      <w:r w:rsidRPr="00894314">
        <w:rPr>
          <w:color w:val="FF0000"/>
        </w:rPr>
        <w:t xml:space="preserve">Die CDU hat </w:t>
      </w:r>
      <w:r w:rsidR="00894314" w:rsidRPr="00894314">
        <w:rPr>
          <w:color w:val="FF0000"/>
        </w:rPr>
        <w:t xml:space="preserve">den </w:t>
      </w:r>
      <w:r w:rsidRPr="00894314">
        <w:rPr>
          <w:color w:val="FF0000"/>
        </w:rPr>
        <w:t>Antrag abgelehnt, da der Standort zwar die erste Wahl ist, aber noch einige Sachen zu klären sind</w:t>
      </w:r>
      <w:r w:rsidR="00894314" w:rsidRPr="00894314">
        <w:rPr>
          <w:color w:val="FF0000"/>
        </w:rPr>
        <w:t xml:space="preserve">, </w:t>
      </w:r>
      <w:r w:rsidRPr="00894314">
        <w:rPr>
          <w:color w:val="FF0000"/>
        </w:rPr>
        <w:t xml:space="preserve">eine Festlegung auf das Gelände </w:t>
      </w:r>
      <w:r w:rsidR="00894314" w:rsidRPr="00894314">
        <w:rPr>
          <w:color w:val="FF0000"/>
        </w:rPr>
        <w:t xml:space="preserve">ist </w:t>
      </w:r>
      <w:r w:rsidRPr="00894314">
        <w:rPr>
          <w:color w:val="FF0000"/>
        </w:rPr>
        <w:t xml:space="preserve">noch zu früh. Zudem </w:t>
      </w:r>
      <w:r w:rsidRPr="00894314">
        <w:rPr>
          <w:color w:val="FF0000"/>
        </w:rPr>
        <w:lastRenderedPageBreak/>
        <w:t>beinhaltet der Antrag eine Festlegung der Zügigkeit, es könnten aber bis zu 5 Züge notwendig sein. Der Rat hat den Antrag abgelehnt.</w:t>
      </w:r>
      <w:r>
        <w:t xml:space="preserve"> </w:t>
      </w:r>
    </w:p>
    <w:p w14:paraId="6FAB20C4" w14:textId="77777777" w:rsidR="00894314" w:rsidRDefault="00894314" w:rsidP="00894314"/>
    <w:p w14:paraId="27019141" w14:textId="0F3E23BD" w:rsidR="00894314" w:rsidRDefault="00894314" w:rsidP="00894314">
      <w:pPr>
        <w:pStyle w:val="Listenabsatz"/>
        <w:numPr>
          <w:ilvl w:val="0"/>
          <w:numId w:val="6"/>
        </w:numPr>
      </w:pPr>
      <w:r>
        <w:t xml:space="preserve">Antrag der </w:t>
      </w:r>
      <w:proofErr w:type="gramStart"/>
      <w:r>
        <w:t>SPD Fraktion</w:t>
      </w:r>
      <w:proofErr w:type="gramEnd"/>
      <w:r>
        <w:t>: Erhöhung der Schulbudgets</w:t>
      </w:r>
    </w:p>
    <w:p w14:paraId="06EA9D75" w14:textId="77777777" w:rsidR="00894314" w:rsidRDefault="00894314" w:rsidP="00894314">
      <w:pPr>
        <w:pStyle w:val="Listenabsatz"/>
      </w:pPr>
    </w:p>
    <w:p w14:paraId="37D1F115" w14:textId="147D20EF" w:rsidR="00894314" w:rsidRDefault="00894314" w:rsidP="00894314">
      <w:pPr>
        <w:pStyle w:val="Listenabsatz"/>
        <w:rPr>
          <w:color w:val="FF0000"/>
        </w:rPr>
      </w:pPr>
      <w:r w:rsidRPr="00894314">
        <w:rPr>
          <w:color w:val="FF0000"/>
        </w:rPr>
        <w:t xml:space="preserve">Der Antrag wurde in den Schulausschuss verwiesen. </w:t>
      </w:r>
    </w:p>
    <w:p w14:paraId="5F6A9F8E" w14:textId="77777777" w:rsidR="00894314" w:rsidRDefault="00894314" w:rsidP="00894314">
      <w:pPr>
        <w:rPr>
          <w:color w:val="FF0000"/>
        </w:rPr>
      </w:pPr>
    </w:p>
    <w:p w14:paraId="0C0676A6" w14:textId="65140BBB" w:rsidR="00894314" w:rsidRDefault="001E2FA2" w:rsidP="00894314">
      <w:pPr>
        <w:pStyle w:val="Listenabsatz"/>
        <w:numPr>
          <w:ilvl w:val="0"/>
          <w:numId w:val="6"/>
        </w:numPr>
      </w:pPr>
      <w:r>
        <w:t xml:space="preserve">Antrag der </w:t>
      </w:r>
      <w:proofErr w:type="gramStart"/>
      <w:r>
        <w:t>SPD Fraktion</w:t>
      </w:r>
      <w:proofErr w:type="gramEnd"/>
      <w:r>
        <w:t xml:space="preserve"> </w:t>
      </w:r>
    </w:p>
    <w:p w14:paraId="699710FA" w14:textId="77777777" w:rsidR="001E2FA2" w:rsidRDefault="001E2FA2" w:rsidP="001E2FA2">
      <w:pPr>
        <w:ind w:left="708"/>
      </w:pPr>
    </w:p>
    <w:p w14:paraId="7BC12241" w14:textId="77777777" w:rsidR="001E2FA2" w:rsidRPr="001E2FA2" w:rsidRDefault="001E2FA2" w:rsidP="001E2FA2">
      <w:pPr>
        <w:ind w:left="708"/>
        <w:rPr>
          <w:color w:val="FF0000"/>
        </w:rPr>
      </w:pPr>
      <w:r w:rsidRPr="001E2FA2">
        <w:rPr>
          <w:color w:val="FF0000"/>
        </w:rPr>
        <w:t xml:space="preserve">Die SPD hat beantragt, die Stadt Bergneustadt möge beim Kreis auf eine Verschiebung der Baumaßnahmen bis zur Sanierung der </w:t>
      </w:r>
      <w:proofErr w:type="spellStart"/>
      <w:r w:rsidRPr="001E2FA2">
        <w:rPr>
          <w:color w:val="FF0000"/>
        </w:rPr>
        <w:t>Sülemicker</w:t>
      </w:r>
      <w:proofErr w:type="spellEnd"/>
      <w:r w:rsidRPr="001E2FA2">
        <w:rPr>
          <w:color w:val="FF0000"/>
        </w:rPr>
        <w:t xml:space="preserve"> Straße hinwirken.</w:t>
      </w:r>
    </w:p>
    <w:p w14:paraId="71ECCD94" w14:textId="77777777" w:rsidR="001E2FA2" w:rsidRPr="001E2FA2" w:rsidRDefault="001E2FA2" w:rsidP="001E2FA2">
      <w:pPr>
        <w:ind w:left="708"/>
        <w:rPr>
          <w:color w:val="FF0000"/>
        </w:rPr>
      </w:pPr>
    </w:p>
    <w:p w14:paraId="60644487" w14:textId="2E61D604" w:rsidR="001E2FA2" w:rsidRPr="001E2FA2" w:rsidRDefault="001E2FA2" w:rsidP="001E2FA2">
      <w:pPr>
        <w:ind w:left="708"/>
        <w:rPr>
          <w:color w:val="FF0000"/>
        </w:rPr>
      </w:pPr>
      <w:r w:rsidRPr="001E2FA2">
        <w:rPr>
          <w:color w:val="FF0000"/>
        </w:rPr>
        <w:t>Aus der Diskussion entwickelte sich folgende gemeinsame Resolution des Rates</w:t>
      </w:r>
      <w:r>
        <w:rPr>
          <w:color w:val="FF0000"/>
        </w:rPr>
        <w:t>, die einstimmig verabschiedet wurde</w:t>
      </w:r>
      <w:r w:rsidRPr="001E2FA2">
        <w:rPr>
          <w:color w:val="FF0000"/>
        </w:rPr>
        <w:t>:</w:t>
      </w:r>
    </w:p>
    <w:p w14:paraId="1A118AEC" w14:textId="68CECB90" w:rsidR="001E2FA2" w:rsidRPr="001E2FA2" w:rsidRDefault="001E2FA2" w:rsidP="001E2FA2">
      <w:pPr>
        <w:ind w:left="708"/>
        <w:rPr>
          <w:color w:val="FF0000"/>
        </w:rPr>
      </w:pPr>
      <w:r w:rsidRPr="001E2FA2">
        <w:rPr>
          <w:color w:val="FF0000"/>
        </w:rPr>
        <w:t xml:space="preserve"> </w:t>
      </w:r>
    </w:p>
    <w:p w14:paraId="71BEDCAC" w14:textId="7EEC2CDD" w:rsidR="001E2FA2" w:rsidRPr="001E2FA2" w:rsidRDefault="001E2FA2" w:rsidP="001E2FA2">
      <w:pPr>
        <w:ind w:left="708"/>
        <w:rPr>
          <w:i/>
          <w:color w:val="FF0000"/>
        </w:rPr>
      </w:pPr>
      <w:r w:rsidRPr="001E2FA2">
        <w:rPr>
          <w:i/>
          <w:color w:val="FF0000"/>
        </w:rPr>
        <w:t xml:space="preserve">﻿Der Rat der Stadt Bergneustadt appelliert an den Kreis die geplante Baumaßnahme – Ersatzbau </w:t>
      </w:r>
      <w:proofErr w:type="spellStart"/>
      <w:r w:rsidRPr="001E2FA2">
        <w:rPr>
          <w:i/>
          <w:color w:val="FF0000"/>
        </w:rPr>
        <w:t>Othebrücke</w:t>
      </w:r>
      <w:proofErr w:type="spellEnd"/>
      <w:r w:rsidRPr="001E2FA2">
        <w:rPr>
          <w:i/>
          <w:color w:val="FF0000"/>
        </w:rPr>
        <w:t xml:space="preserve"> – zu verschieben und weitere Lösungswege zu finden,</w:t>
      </w:r>
      <w:r w:rsidRPr="001E2FA2">
        <w:rPr>
          <w:i/>
          <w:color w:val="FF0000"/>
        </w:rPr>
        <w:t xml:space="preserve"> </w:t>
      </w:r>
      <w:r w:rsidRPr="001E2FA2">
        <w:rPr>
          <w:i/>
          <w:color w:val="FF0000"/>
        </w:rPr>
        <w:t>da wären:</w:t>
      </w:r>
    </w:p>
    <w:p w14:paraId="4BF9F4A7" w14:textId="4F2B7F7C" w:rsidR="001E2FA2" w:rsidRPr="001E2FA2" w:rsidRDefault="001E2FA2" w:rsidP="001E2FA2">
      <w:pPr>
        <w:pStyle w:val="Listenabsatz"/>
        <w:numPr>
          <w:ilvl w:val="0"/>
          <w:numId w:val="7"/>
        </w:numPr>
        <w:rPr>
          <w:i/>
          <w:color w:val="FF0000"/>
        </w:rPr>
      </w:pPr>
      <w:r w:rsidRPr="001E2FA2">
        <w:rPr>
          <w:i/>
          <w:color w:val="FF0000"/>
        </w:rPr>
        <w:t xml:space="preserve">Die Befahrbarkeit auf maximal 7,5 t zu beschränken (Ausnahme: Rettungsdienst, </w:t>
      </w:r>
      <w:r w:rsidRPr="001E2FA2">
        <w:rPr>
          <w:i/>
          <w:color w:val="FF0000"/>
        </w:rPr>
        <w:t xml:space="preserve"> </w:t>
      </w:r>
    </w:p>
    <w:p w14:paraId="4224A9FF" w14:textId="48C1C045" w:rsidR="001E2FA2" w:rsidRPr="001E2FA2" w:rsidRDefault="001E2FA2" w:rsidP="001E2FA2">
      <w:pPr>
        <w:pStyle w:val="Listenabsatz"/>
        <w:ind w:left="1068"/>
        <w:rPr>
          <w:i/>
          <w:color w:val="FF0000"/>
        </w:rPr>
      </w:pPr>
      <w:r w:rsidRPr="001E2FA2">
        <w:rPr>
          <w:i/>
          <w:color w:val="FF0000"/>
        </w:rPr>
        <w:t>Busse etc.).</w:t>
      </w:r>
    </w:p>
    <w:p w14:paraId="1F2CEEF4" w14:textId="77777777" w:rsidR="001E2FA2" w:rsidRPr="001E2FA2" w:rsidRDefault="001E2FA2" w:rsidP="001E2FA2">
      <w:pPr>
        <w:pStyle w:val="Listenabsatz"/>
        <w:numPr>
          <w:ilvl w:val="0"/>
          <w:numId w:val="7"/>
        </w:numPr>
        <w:rPr>
          <w:i/>
          <w:color w:val="FF0000"/>
        </w:rPr>
      </w:pPr>
      <w:r w:rsidRPr="001E2FA2">
        <w:rPr>
          <w:i/>
          <w:color w:val="FF0000"/>
        </w:rPr>
        <w:t>Mögliche Verstärkungsmaßnahmen vorzunehmen, um die Sicherheit zu gewährleisten. Parallel dazu einen möglichen Neubau neben der bestehenden</w:t>
      </w:r>
      <w:r w:rsidRPr="001E2FA2">
        <w:rPr>
          <w:i/>
          <w:color w:val="FF0000"/>
        </w:rPr>
        <w:t xml:space="preserve"> </w:t>
      </w:r>
      <w:r w:rsidRPr="001E2FA2">
        <w:rPr>
          <w:i/>
          <w:color w:val="FF0000"/>
        </w:rPr>
        <w:t>Brücke zu planen. Sollte ein Parallelbau nicht möglich sein, den Bau so lange zu</w:t>
      </w:r>
      <w:r w:rsidRPr="001E2FA2">
        <w:rPr>
          <w:i/>
          <w:color w:val="FF0000"/>
        </w:rPr>
        <w:t xml:space="preserve"> </w:t>
      </w:r>
      <w:r w:rsidRPr="001E2FA2">
        <w:rPr>
          <w:i/>
          <w:color w:val="FF0000"/>
        </w:rPr>
        <w:t xml:space="preserve">verschieben, bis die </w:t>
      </w:r>
      <w:proofErr w:type="spellStart"/>
      <w:r w:rsidRPr="001E2FA2">
        <w:rPr>
          <w:i/>
          <w:color w:val="FF0000"/>
        </w:rPr>
        <w:t>Sülemicker</w:t>
      </w:r>
      <w:proofErr w:type="spellEnd"/>
      <w:r w:rsidRPr="001E2FA2">
        <w:rPr>
          <w:i/>
          <w:color w:val="FF0000"/>
        </w:rPr>
        <w:t xml:space="preserve"> Straße ertüchtigt bzw. neu hergestellt wurde.</w:t>
      </w:r>
    </w:p>
    <w:p w14:paraId="3878C0EE" w14:textId="3D952EB0" w:rsidR="001E2FA2" w:rsidRPr="001E2FA2" w:rsidRDefault="001E2FA2" w:rsidP="001E2FA2">
      <w:pPr>
        <w:pStyle w:val="Listenabsatz"/>
        <w:numPr>
          <w:ilvl w:val="0"/>
          <w:numId w:val="7"/>
        </w:numPr>
        <w:rPr>
          <w:i/>
          <w:color w:val="FF0000"/>
        </w:rPr>
      </w:pPr>
      <w:r w:rsidRPr="001E2FA2">
        <w:rPr>
          <w:i/>
          <w:color w:val="FF0000"/>
        </w:rPr>
        <w:t xml:space="preserve">Der Rat der Stadt Bergneustadt sieht bei den jetzigen geplanten </w:t>
      </w:r>
      <w:r w:rsidRPr="001E2FA2">
        <w:rPr>
          <w:i/>
          <w:color w:val="FF0000"/>
        </w:rPr>
        <w:t>U</w:t>
      </w:r>
      <w:r w:rsidRPr="001E2FA2">
        <w:rPr>
          <w:i/>
          <w:color w:val="FF0000"/>
        </w:rPr>
        <w:t>mleitungs</w:t>
      </w:r>
      <w:r w:rsidRPr="001E2FA2">
        <w:rPr>
          <w:i/>
          <w:color w:val="FF0000"/>
        </w:rPr>
        <w:t>-</w:t>
      </w:r>
      <w:r w:rsidRPr="001E2FA2">
        <w:rPr>
          <w:i/>
          <w:color w:val="FF0000"/>
        </w:rPr>
        <w:t>strecken eine Gefährdung der Verkehrsteilnehmer im Winter und fordert den</w:t>
      </w:r>
      <w:r w:rsidRPr="001E2FA2">
        <w:rPr>
          <w:i/>
          <w:color w:val="FF0000"/>
        </w:rPr>
        <w:t xml:space="preserve"> </w:t>
      </w:r>
      <w:r w:rsidRPr="001E2FA2">
        <w:rPr>
          <w:i/>
          <w:color w:val="FF0000"/>
        </w:rPr>
        <w:t>Kreis auf, Lösungen zu finden, die Brücke in der schneefreien Zeit (April – Oktober) zu erstellen.</w:t>
      </w:r>
    </w:p>
    <w:p w14:paraId="73FA11B4" w14:textId="77777777" w:rsidR="001E2FA2" w:rsidRPr="001E2FA2" w:rsidRDefault="001E2FA2" w:rsidP="001E2FA2">
      <w:pPr>
        <w:rPr>
          <w:i/>
          <w:color w:val="FF0000"/>
        </w:rPr>
      </w:pPr>
    </w:p>
    <w:p w14:paraId="4294FD36" w14:textId="325BD920" w:rsidR="001E2FA2" w:rsidRDefault="001E2FA2" w:rsidP="001E2FA2">
      <w:pPr>
        <w:pStyle w:val="Listenabsatz"/>
        <w:numPr>
          <w:ilvl w:val="0"/>
          <w:numId w:val="6"/>
        </w:numPr>
      </w:pPr>
      <w:r>
        <w:t xml:space="preserve">Antrag der </w:t>
      </w:r>
      <w:proofErr w:type="gramStart"/>
      <w:r>
        <w:t>SPD Fraktion</w:t>
      </w:r>
      <w:proofErr w:type="gramEnd"/>
      <w:r>
        <w:t xml:space="preserve"> betr. 100 Jahre Wüllenweber-Gymnasium</w:t>
      </w:r>
    </w:p>
    <w:p w14:paraId="143B4396" w14:textId="77777777" w:rsidR="001E2FA2" w:rsidRDefault="001E2FA2" w:rsidP="001E2FA2">
      <w:pPr>
        <w:ind w:left="708"/>
      </w:pPr>
    </w:p>
    <w:p w14:paraId="50748C19" w14:textId="7BC052B5" w:rsidR="001E2FA2" w:rsidRPr="0046527B" w:rsidRDefault="001E2FA2" w:rsidP="001E2FA2">
      <w:pPr>
        <w:ind w:left="708"/>
        <w:rPr>
          <w:color w:val="FF0000"/>
        </w:rPr>
      </w:pPr>
      <w:r w:rsidRPr="0046527B">
        <w:rPr>
          <w:color w:val="FF0000"/>
        </w:rPr>
        <w:t xml:space="preserve">Die SPD hatte beantragt, dem WWG zum 100 Jahr Jubiläum 100.000€ für die Modernisierung der Naturwissenschaften und </w:t>
      </w:r>
      <w:r w:rsidR="0046527B" w:rsidRPr="0046527B">
        <w:rPr>
          <w:color w:val="FF0000"/>
        </w:rPr>
        <w:t xml:space="preserve">Einrichtung eines Selbstlernzentrums zur Verfügung zu stellen. </w:t>
      </w:r>
    </w:p>
    <w:p w14:paraId="4095FD03" w14:textId="77777777" w:rsidR="0046527B" w:rsidRPr="0046527B" w:rsidRDefault="0046527B" w:rsidP="001E2FA2">
      <w:pPr>
        <w:ind w:left="708"/>
        <w:rPr>
          <w:color w:val="FF0000"/>
        </w:rPr>
      </w:pPr>
    </w:p>
    <w:p w14:paraId="1BF6A75A" w14:textId="5859B855" w:rsidR="0046527B" w:rsidRPr="0046527B" w:rsidRDefault="0046527B" w:rsidP="001E2FA2">
      <w:pPr>
        <w:ind w:left="708"/>
        <w:rPr>
          <w:color w:val="FF0000"/>
        </w:rPr>
      </w:pPr>
      <w:r w:rsidRPr="0046527B">
        <w:rPr>
          <w:color w:val="FF0000"/>
        </w:rPr>
        <w:t xml:space="preserve">Der Antrag wurde in den Schulausschuss verwiesen. </w:t>
      </w:r>
    </w:p>
    <w:p w14:paraId="5221332F" w14:textId="77777777" w:rsidR="001E2FA2" w:rsidRDefault="001E2FA2" w:rsidP="001E2FA2"/>
    <w:p w14:paraId="0FCDA34C" w14:textId="68532923" w:rsidR="0046527B" w:rsidRDefault="0046527B" w:rsidP="0046527B">
      <w:pPr>
        <w:pStyle w:val="Listenabsatz"/>
        <w:numPr>
          <w:ilvl w:val="0"/>
          <w:numId w:val="6"/>
        </w:numPr>
      </w:pPr>
      <w:r>
        <w:t xml:space="preserve">Antrag der </w:t>
      </w:r>
      <w:proofErr w:type="gramStart"/>
      <w:r>
        <w:t>CDU Fraktion</w:t>
      </w:r>
      <w:proofErr w:type="gramEnd"/>
      <w:r>
        <w:t xml:space="preserve"> betr. Schulsozialarbeit</w:t>
      </w:r>
    </w:p>
    <w:p w14:paraId="07AF4CEC" w14:textId="77777777" w:rsidR="0046527B" w:rsidRDefault="0046527B" w:rsidP="0046527B">
      <w:pPr>
        <w:pStyle w:val="Listenabsatz"/>
      </w:pPr>
    </w:p>
    <w:p w14:paraId="4753D0D4" w14:textId="01936A04" w:rsidR="0046527B" w:rsidRPr="003B258E" w:rsidRDefault="0046527B" w:rsidP="0046527B">
      <w:pPr>
        <w:pStyle w:val="Listenabsatz"/>
        <w:rPr>
          <w:color w:val="FF0000"/>
        </w:rPr>
      </w:pPr>
      <w:r w:rsidRPr="003B258E">
        <w:rPr>
          <w:color w:val="FF0000"/>
        </w:rPr>
        <w:t>Die CDU hatte beantragt, die Stadt möge für eine weitere Stelle zur Schulsozialarbeit sorgen. Dies solle vorzugsweise über den Kreis und / oder Verlagerung von bereits eingestellten Sozialarbeitern an die Schule</w:t>
      </w:r>
      <w:r w:rsidR="003B258E" w:rsidRPr="003B258E">
        <w:rPr>
          <w:color w:val="FF0000"/>
        </w:rPr>
        <w:t xml:space="preserve">n erfolgen, andernfalls auch über das Budget der Stadt. </w:t>
      </w:r>
    </w:p>
    <w:p w14:paraId="0FEB9689" w14:textId="77777777" w:rsidR="003B258E" w:rsidRPr="003B258E" w:rsidRDefault="003B258E" w:rsidP="0046527B">
      <w:pPr>
        <w:pStyle w:val="Listenabsatz"/>
        <w:rPr>
          <w:color w:val="FF0000"/>
        </w:rPr>
      </w:pPr>
    </w:p>
    <w:p w14:paraId="3C49CB81" w14:textId="06C14586" w:rsidR="003B258E" w:rsidRPr="003B258E" w:rsidRDefault="003B258E" w:rsidP="0046527B">
      <w:pPr>
        <w:pStyle w:val="Listenabsatz"/>
        <w:rPr>
          <w:color w:val="FF0000"/>
        </w:rPr>
      </w:pPr>
      <w:r w:rsidRPr="003B258E">
        <w:rPr>
          <w:color w:val="FF0000"/>
        </w:rPr>
        <w:t xml:space="preserve">Der Antrag wurde in den Schulausschuss verwiesen. </w:t>
      </w:r>
    </w:p>
    <w:p w14:paraId="3000B474" w14:textId="77777777" w:rsidR="003B258E" w:rsidRPr="003B258E" w:rsidRDefault="003B258E" w:rsidP="0046527B">
      <w:pPr>
        <w:pStyle w:val="Listenabsatz"/>
        <w:rPr>
          <w:color w:val="FF0000"/>
        </w:rPr>
      </w:pPr>
    </w:p>
    <w:p w14:paraId="733EB368" w14:textId="77777777" w:rsidR="003B258E" w:rsidRDefault="003B258E" w:rsidP="0046527B">
      <w:pPr>
        <w:pStyle w:val="Listenabsatz"/>
      </w:pPr>
    </w:p>
    <w:p w14:paraId="2E03F8E6" w14:textId="77777777" w:rsidR="0046527B" w:rsidRDefault="0046527B" w:rsidP="0046527B">
      <w:pPr>
        <w:pStyle w:val="Listenabsatz"/>
      </w:pPr>
    </w:p>
    <w:p w14:paraId="7266D141" w14:textId="5A9B3859" w:rsidR="001E2FA2" w:rsidRDefault="0046527B" w:rsidP="0046527B">
      <w:pPr>
        <w:pStyle w:val="Listenabsatz"/>
        <w:numPr>
          <w:ilvl w:val="0"/>
          <w:numId w:val="6"/>
        </w:numPr>
      </w:pPr>
      <w:r>
        <w:lastRenderedPageBreak/>
        <w:t xml:space="preserve">Antrag der </w:t>
      </w:r>
      <w:proofErr w:type="gramStart"/>
      <w:r>
        <w:t>CDU Fraktion</w:t>
      </w:r>
      <w:proofErr w:type="gramEnd"/>
      <w:r>
        <w:t xml:space="preserve"> betr. Sanierung der Sonnenschule </w:t>
      </w:r>
    </w:p>
    <w:p w14:paraId="4220C321" w14:textId="77777777" w:rsidR="0046527B" w:rsidRDefault="0046527B" w:rsidP="0046527B">
      <w:pPr>
        <w:pStyle w:val="Listenabsatz"/>
      </w:pPr>
    </w:p>
    <w:p w14:paraId="2EDFA065" w14:textId="691CFBA3" w:rsidR="0046527B" w:rsidRPr="0046527B" w:rsidRDefault="0046527B" w:rsidP="0046527B">
      <w:pPr>
        <w:pStyle w:val="Listenabsatz"/>
        <w:rPr>
          <w:color w:val="FF0000"/>
        </w:rPr>
      </w:pPr>
      <w:r w:rsidRPr="0046527B">
        <w:rPr>
          <w:color w:val="FF0000"/>
        </w:rPr>
        <w:t>Die CDU hatte für die Sonnenschule folgende Sanierungsmaßnahmen beantragt:</w:t>
      </w:r>
    </w:p>
    <w:p w14:paraId="046AE92F" w14:textId="77777777" w:rsidR="0046527B" w:rsidRPr="0046527B" w:rsidRDefault="0046527B" w:rsidP="0046527B">
      <w:pPr>
        <w:pStyle w:val="Listenabsatz"/>
        <w:numPr>
          <w:ilvl w:val="0"/>
          <w:numId w:val="8"/>
        </w:numPr>
        <w:rPr>
          <w:color w:val="FF0000"/>
        </w:rPr>
      </w:pPr>
      <w:r w:rsidRPr="0046527B">
        <w:rPr>
          <w:color w:val="FF0000"/>
        </w:rPr>
        <w:t xml:space="preserve">Modernisierung der Schülerinnen- Schüler- und Damentoiletten </w:t>
      </w:r>
    </w:p>
    <w:p w14:paraId="14805012" w14:textId="77777777" w:rsidR="0046527B" w:rsidRPr="0046527B" w:rsidRDefault="0046527B" w:rsidP="0046527B">
      <w:pPr>
        <w:pStyle w:val="Listenabsatz"/>
        <w:numPr>
          <w:ilvl w:val="0"/>
          <w:numId w:val="8"/>
        </w:numPr>
        <w:rPr>
          <w:color w:val="FF0000"/>
        </w:rPr>
      </w:pPr>
      <w:r w:rsidRPr="0046527B">
        <w:rPr>
          <w:color w:val="FF0000"/>
        </w:rPr>
        <w:t>Schallschutz im Bewegungsraum (Akustikdecken)</w:t>
      </w:r>
    </w:p>
    <w:p w14:paraId="198C8B86" w14:textId="77777777" w:rsidR="0046527B" w:rsidRPr="0046527B" w:rsidRDefault="0046527B" w:rsidP="0046527B">
      <w:pPr>
        <w:pStyle w:val="Listenabsatz"/>
        <w:numPr>
          <w:ilvl w:val="0"/>
          <w:numId w:val="8"/>
        </w:numPr>
        <w:rPr>
          <w:color w:val="FF0000"/>
        </w:rPr>
      </w:pPr>
      <w:r w:rsidRPr="0046527B">
        <w:rPr>
          <w:color w:val="FF0000"/>
        </w:rPr>
        <w:t>Erstellung eines Gestaltungskonzeptes zur Renovierung der Flure und Treppenhäuser</w:t>
      </w:r>
    </w:p>
    <w:p w14:paraId="3FD14402" w14:textId="77777777" w:rsidR="0046527B" w:rsidRPr="0046527B" w:rsidRDefault="0046527B" w:rsidP="0046527B">
      <w:pPr>
        <w:pStyle w:val="Listenabsatz"/>
        <w:numPr>
          <w:ilvl w:val="0"/>
          <w:numId w:val="8"/>
        </w:numPr>
        <w:rPr>
          <w:color w:val="FF0000"/>
        </w:rPr>
      </w:pPr>
      <w:r w:rsidRPr="0046527B">
        <w:rPr>
          <w:color w:val="FF0000"/>
        </w:rPr>
        <w:t>Beginn der Renovierung der Flure und Treppenhäuser</w:t>
      </w:r>
    </w:p>
    <w:p w14:paraId="7CFCAC4C" w14:textId="77777777" w:rsidR="0046527B" w:rsidRPr="0046527B" w:rsidRDefault="0046527B" w:rsidP="0046527B">
      <w:pPr>
        <w:pStyle w:val="Listenabsatz"/>
        <w:rPr>
          <w:color w:val="FF0000"/>
        </w:rPr>
      </w:pPr>
    </w:p>
    <w:p w14:paraId="78C0F0EB" w14:textId="41D6054F" w:rsidR="001E2FA2" w:rsidRDefault="0046527B" w:rsidP="0046527B">
      <w:pPr>
        <w:ind w:left="708"/>
      </w:pPr>
      <w:r w:rsidRPr="0046527B">
        <w:rPr>
          <w:color w:val="FF0000"/>
        </w:rPr>
        <w:t>Der Rat hat den Antrag beschlossen</w:t>
      </w:r>
      <w:r>
        <w:t xml:space="preserve">. </w:t>
      </w:r>
    </w:p>
    <w:p w14:paraId="77BE7553" w14:textId="77777777" w:rsidR="003B258E" w:rsidRDefault="003B258E" w:rsidP="003B258E"/>
    <w:p w14:paraId="22D524FC" w14:textId="4373E1D5" w:rsidR="003B258E" w:rsidRDefault="003B258E" w:rsidP="003B258E">
      <w:pPr>
        <w:pStyle w:val="Listenabsatz"/>
        <w:numPr>
          <w:ilvl w:val="0"/>
          <w:numId w:val="6"/>
        </w:numPr>
      </w:pPr>
      <w:r>
        <w:t xml:space="preserve">Antrag der </w:t>
      </w:r>
      <w:proofErr w:type="gramStart"/>
      <w:r>
        <w:t>CDU Fraktion</w:t>
      </w:r>
      <w:proofErr w:type="gramEnd"/>
      <w:r>
        <w:t xml:space="preserve"> betr. Verpackungssteuer</w:t>
      </w:r>
    </w:p>
    <w:p w14:paraId="02F72147" w14:textId="77777777" w:rsidR="003B258E" w:rsidRDefault="003B258E" w:rsidP="003B258E">
      <w:pPr>
        <w:pStyle w:val="Listenabsatz"/>
      </w:pPr>
    </w:p>
    <w:p w14:paraId="4E663DD0" w14:textId="35CDA08A" w:rsidR="003B258E" w:rsidRDefault="003B258E" w:rsidP="003B258E">
      <w:pPr>
        <w:pStyle w:val="Listenabsatz"/>
        <w:rPr>
          <w:color w:val="FF0000"/>
        </w:rPr>
      </w:pPr>
      <w:r>
        <w:rPr>
          <w:color w:val="FF0000"/>
        </w:rPr>
        <w:t xml:space="preserve">Die CDU hatte beantragt die Verwaltung zu beauftragen, die Einführung einer Verpackungssteuer auf Einwegverpackungen für den Verzehr vor Ort oder als </w:t>
      </w:r>
      <w:proofErr w:type="spellStart"/>
      <w:r>
        <w:rPr>
          <w:color w:val="FF0000"/>
        </w:rPr>
        <w:t>To</w:t>
      </w:r>
      <w:proofErr w:type="spellEnd"/>
      <w:r>
        <w:rPr>
          <w:color w:val="FF0000"/>
        </w:rPr>
        <w:t xml:space="preserve">-Go- Verpackungen zu prüfen. Hintergrund ist, dass das Bundesverwaltungsgericht diese Steuern in Leipzig für rechtmäßig erklärt hat und so die Einführung von Mehrwegsystemen zur Müllvermeidung angeregt werden soll. </w:t>
      </w:r>
    </w:p>
    <w:p w14:paraId="5C536045" w14:textId="77777777" w:rsidR="003B258E" w:rsidRDefault="003B258E" w:rsidP="003B258E">
      <w:pPr>
        <w:pStyle w:val="Listenabsatz"/>
        <w:rPr>
          <w:color w:val="FF0000"/>
        </w:rPr>
      </w:pPr>
    </w:p>
    <w:p w14:paraId="0E6BAD75" w14:textId="6DD95D47" w:rsidR="003B258E" w:rsidRPr="003B258E" w:rsidRDefault="003B258E" w:rsidP="003B258E">
      <w:pPr>
        <w:pStyle w:val="Listenabsatz"/>
        <w:rPr>
          <w:color w:val="FF0000"/>
        </w:rPr>
      </w:pPr>
      <w:r>
        <w:rPr>
          <w:color w:val="FF0000"/>
        </w:rPr>
        <w:t xml:space="preserve">Der Rat hat dem Antrag zugestimmt. </w:t>
      </w:r>
    </w:p>
    <w:p w14:paraId="745AC5B3" w14:textId="77777777" w:rsidR="001E2FA2" w:rsidRDefault="001E2FA2" w:rsidP="001E2FA2"/>
    <w:p w14:paraId="0CBF38E5" w14:textId="4E2E3753" w:rsidR="003B258E" w:rsidRDefault="003B258E" w:rsidP="003B258E">
      <w:pPr>
        <w:pStyle w:val="Listenabsatz"/>
        <w:numPr>
          <w:ilvl w:val="0"/>
          <w:numId w:val="6"/>
        </w:numPr>
      </w:pPr>
      <w:r>
        <w:t xml:space="preserve">Mitteilungen </w:t>
      </w:r>
    </w:p>
    <w:p w14:paraId="3E3C3486" w14:textId="77777777" w:rsidR="003B258E" w:rsidRDefault="003B258E" w:rsidP="003B258E"/>
    <w:p w14:paraId="35C10388" w14:textId="7C446AB1" w:rsidR="003B258E" w:rsidRPr="003B258E" w:rsidRDefault="003B258E" w:rsidP="003B258E">
      <w:pPr>
        <w:ind w:left="708"/>
        <w:rPr>
          <w:color w:val="FF0000"/>
        </w:rPr>
      </w:pPr>
      <w:r w:rsidRPr="003B258E">
        <w:rPr>
          <w:color w:val="FF0000"/>
        </w:rPr>
        <w:t>keine</w:t>
      </w:r>
    </w:p>
    <w:p w14:paraId="5417BECB" w14:textId="77777777" w:rsidR="003B258E" w:rsidRDefault="003B258E" w:rsidP="003B258E"/>
    <w:p w14:paraId="7F2BC1D4" w14:textId="760BB911" w:rsidR="003B258E" w:rsidRDefault="003B258E" w:rsidP="003B258E">
      <w:pPr>
        <w:pStyle w:val="Listenabsatz"/>
        <w:numPr>
          <w:ilvl w:val="0"/>
          <w:numId w:val="6"/>
        </w:numPr>
      </w:pPr>
      <w:r>
        <w:t>Anfragen, Anregungen, Hinweise</w:t>
      </w:r>
    </w:p>
    <w:p w14:paraId="19055E02" w14:textId="77777777" w:rsidR="003B258E" w:rsidRDefault="003B258E" w:rsidP="003B258E">
      <w:pPr>
        <w:pStyle w:val="Listenabsatz"/>
      </w:pPr>
    </w:p>
    <w:p w14:paraId="1EBD18C6" w14:textId="00EC66C9" w:rsidR="003B258E" w:rsidRPr="001B2A27" w:rsidRDefault="003B258E" w:rsidP="003B258E">
      <w:pPr>
        <w:pStyle w:val="Listenabsatz"/>
        <w:rPr>
          <w:color w:val="FF0000"/>
        </w:rPr>
      </w:pPr>
      <w:r w:rsidRPr="001B2A27">
        <w:rPr>
          <w:color w:val="FF0000"/>
        </w:rPr>
        <w:t xml:space="preserve">Die Anfrage der UWG zu Geburten- und Sterbezahlen ist im Ratsinformationssystem beantrag. </w:t>
      </w:r>
    </w:p>
    <w:p w14:paraId="2E880809" w14:textId="77777777" w:rsidR="003B258E" w:rsidRPr="001B2A27" w:rsidRDefault="003B258E" w:rsidP="003B258E">
      <w:pPr>
        <w:pStyle w:val="Listenabsatz"/>
        <w:rPr>
          <w:color w:val="FF0000"/>
        </w:rPr>
      </w:pPr>
    </w:p>
    <w:p w14:paraId="7A1B9BEC" w14:textId="46CAFC2F" w:rsidR="003B258E" w:rsidRPr="001B2A27" w:rsidRDefault="003B258E" w:rsidP="003B258E">
      <w:pPr>
        <w:pStyle w:val="Listenabsatz"/>
        <w:rPr>
          <w:color w:val="FF0000"/>
        </w:rPr>
      </w:pPr>
      <w:r w:rsidRPr="001B2A27">
        <w:rPr>
          <w:color w:val="FF0000"/>
        </w:rPr>
        <w:t xml:space="preserve">Die </w:t>
      </w:r>
      <w:r w:rsidR="001B2A27" w:rsidRPr="001B2A27">
        <w:rPr>
          <w:color w:val="FF0000"/>
        </w:rPr>
        <w:t>Anregung</w:t>
      </w:r>
      <w:r w:rsidRPr="001B2A27">
        <w:rPr>
          <w:color w:val="FF0000"/>
        </w:rPr>
        <w:t xml:space="preserve"> der Grünen zu</w:t>
      </w:r>
      <w:r w:rsidR="001B2A27" w:rsidRPr="001B2A27">
        <w:rPr>
          <w:color w:val="FF0000"/>
        </w:rPr>
        <w:t xml:space="preserve"> einer anderen Darstellung der Mitglieder und Stellvertreter im Ratsinformationssystem ist technisch nicht umsetzbar. </w:t>
      </w:r>
    </w:p>
    <w:p w14:paraId="5A6895C8" w14:textId="77777777" w:rsidR="001B2A27" w:rsidRPr="001B2A27" w:rsidRDefault="001B2A27" w:rsidP="003B258E">
      <w:pPr>
        <w:pStyle w:val="Listenabsatz"/>
        <w:rPr>
          <w:color w:val="FF0000"/>
        </w:rPr>
      </w:pPr>
    </w:p>
    <w:p w14:paraId="4696988A" w14:textId="77777777" w:rsidR="00894314" w:rsidRPr="005925F3" w:rsidRDefault="00894314" w:rsidP="00C91371">
      <w:pPr>
        <w:ind w:left="708"/>
        <w:rPr>
          <w:rFonts w:eastAsia="Times New Roman" w:cstheme="minorHAnsi"/>
          <w:color w:val="000000"/>
          <w:kern w:val="0"/>
          <w:sz w:val="16"/>
          <w:szCs w:val="16"/>
          <w:lang w:eastAsia="de-DE"/>
          <w14:ligatures w14:val="none"/>
        </w:rPr>
      </w:pPr>
    </w:p>
    <w:p w14:paraId="6C59CB09" w14:textId="79470939" w:rsidR="002B24CA" w:rsidRDefault="002B24CA" w:rsidP="002B24CA"/>
    <w:sectPr w:rsidR="002B24C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F8A098E8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856480D"/>
    <w:multiLevelType w:val="hybridMultilevel"/>
    <w:tmpl w:val="F526526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5B34B4"/>
    <w:multiLevelType w:val="hybridMultilevel"/>
    <w:tmpl w:val="92962296"/>
    <w:lvl w:ilvl="0" w:tplc="1422A3C0">
      <w:start w:val="16"/>
      <w:numFmt w:val="bullet"/>
      <w:lvlText w:val=""/>
      <w:lvlJc w:val="left"/>
      <w:pPr>
        <w:ind w:left="1068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204B23DF"/>
    <w:multiLevelType w:val="hybridMultilevel"/>
    <w:tmpl w:val="0734C1C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960C73"/>
    <w:multiLevelType w:val="hybridMultilevel"/>
    <w:tmpl w:val="C660E03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922D0A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5A801A5B"/>
    <w:multiLevelType w:val="hybridMultilevel"/>
    <w:tmpl w:val="36A49EFA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651E70DD"/>
    <w:multiLevelType w:val="hybridMultilevel"/>
    <w:tmpl w:val="0C7067F8"/>
    <w:lvl w:ilvl="0" w:tplc="47084C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881361842">
    <w:abstractNumId w:val="6"/>
  </w:num>
  <w:num w:numId="2" w16cid:durableId="522398485">
    <w:abstractNumId w:val="0"/>
  </w:num>
  <w:num w:numId="3" w16cid:durableId="1545098954">
    <w:abstractNumId w:val="5"/>
  </w:num>
  <w:num w:numId="4" w16cid:durableId="1684360183">
    <w:abstractNumId w:val="3"/>
  </w:num>
  <w:num w:numId="5" w16cid:durableId="1789423885">
    <w:abstractNumId w:val="1"/>
  </w:num>
  <w:num w:numId="6" w16cid:durableId="2091004536">
    <w:abstractNumId w:val="4"/>
  </w:num>
  <w:num w:numId="7" w16cid:durableId="660277405">
    <w:abstractNumId w:val="7"/>
  </w:num>
  <w:num w:numId="8" w16cid:durableId="1723022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4CA"/>
    <w:rsid w:val="00045709"/>
    <w:rsid w:val="000C602F"/>
    <w:rsid w:val="000F08BF"/>
    <w:rsid w:val="001B2A27"/>
    <w:rsid w:val="001E2FA2"/>
    <w:rsid w:val="002B24CA"/>
    <w:rsid w:val="0031249C"/>
    <w:rsid w:val="003827C7"/>
    <w:rsid w:val="003B258E"/>
    <w:rsid w:val="0045082D"/>
    <w:rsid w:val="0046527B"/>
    <w:rsid w:val="00894314"/>
    <w:rsid w:val="00912D88"/>
    <w:rsid w:val="00931EB0"/>
    <w:rsid w:val="009B4992"/>
    <w:rsid w:val="00C91371"/>
    <w:rsid w:val="00F04D8C"/>
    <w:rsid w:val="00F1381C"/>
    <w:rsid w:val="00F51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2A2F1E8"/>
  <w15:chartTrackingRefBased/>
  <w15:docId w15:val="{B236250E-1CC6-1647-99EA-8CDFAE7EC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2B24CA"/>
    <w:pPr>
      <w:ind w:left="720"/>
      <w:contextualSpacing/>
    </w:pPr>
  </w:style>
  <w:style w:type="paragraph" w:styleId="Aufzhlungszeichen">
    <w:name w:val="List Bullet"/>
    <w:basedOn w:val="Standard"/>
    <w:uiPriority w:val="99"/>
    <w:unhideWhenUsed/>
    <w:rsid w:val="0031249C"/>
    <w:pPr>
      <w:numPr>
        <w:numId w:val="2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1012</Words>
  <Characters>6377</Characters>
  <Application>Microsoft Office Word</Application>
  <DocSecurity>0</DocSecurity>
  <Lines>53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Reinhard Schulte</dc:creator>
  <cp:keywords/>
  <dc:description/>
  <cp:lastModifiedBy>Reinhard Schulte</cp:lastModifiedBy>
  <cp:revision>3</cp:revision>
  <dcterms:created xsi:type="dcterms:W3CDTF">2023-08-05T15:43:00Z</dcterms:created>
  <dcterms:modified xsi:type="dcterms:W3CDTF">2023-08-05T17:25:00Z</dcterms:modified>
</cp:coreProperties>
</file>