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850" w:rsidP="00AC7850" w:rsidRDefault="00E03152" w14:paraId="17EE0310" w14:textId="77777777">
      <w:pPr>
        <w:jc w:val="center"/>
      </w:pPr>
      <w:r>
        <w:t>﻿﻿</w:t>
      </w:r>
      <w:r w:rsidR="00AC7850">
        <w:t>﻿10. Sitzung des Haupt- und Finanzausschusses</w:t>
      </w:r>
    </w:p>
    <w:p w:rsidR="00E03152" w:rsidP="00AC7850" w:rsidRDefault="00AC7850" w14:paraId="7533501E" w14:textId="20174A5F">
      <w:pPr>
        <w:jc w:val="center"/>
      </w:pPr>
      <w:r>
        <w:t>19.04.2023, 18:00 Uhr</w:t>
      </w:r>
    </w:p>
    <w:p w:rsidR="00AC7850" w:rsidP="00AC7850" w:rsidRDefault="00AC7850" w14:paraId="0EB3D953" w14:textId="77777777">
      <w:pPr>
        <w:jc w:val="center"/>
      </w:pPr>
    </w:p>
    <w:p w:rsidR="00AC7850" w:rsidP="00AC7850" w:rsidRDefault="00AC7850" w14:paraId="7864D3FD" w14:textId="606EC6EC">
      <w:pPr>
        <w:pStyle w:val="Listenabsatz"/>
        <w:numPr>
          <w:ilvl w:val="0"/>
          <w:numId w:val="7"/>
        </w:numPr>
      </w:pPr>
      <w:r>
        <w:t>Abwasserbeseitigung</w:t>
      </w:r>
      <w:r>
        <w:t xml:space="preserve"> </w:t>
      </w:r>
      <w:r>
        <w:t>hier: Gebührennachkalkulation 2022</w:t>
      </w:r>
    </w:p>
    <w:p w:rsidR="00AC7850" w:rsidP="00AC7850" w:rsidRDefault="00AC7850" w14:paraId="508DB0E1" w14:textId="0C1D6054">
      <w:pPr>
        <w:pStyle w:val="Listenabsatz"/>
        <w:ind w:left="360"/>
      </w:pPr>
      <w:r>
        <w:t>Erste Änderung des 23. Nachtrags vom 20.09.2021 zur</w:t>
      </w:r>
      <w:r>
        <w:t xml:space="preserve"> </w:t>
      </w:r>
      <w:r>
        <w:t>Beitrags- und Gebührensatzung und Satzung über den</w:t>
      </w:r>
      <w:r>
        <w:t xml:space="preserve"> </w:t>
      </w:r>
      <w:r>
        <w:t>Kostenersatz bei Grundstücken zur Entwässerungssatzung</w:t>
      </w:r>
      <w:r>
        <w:t xml:space="preserve"> </w:t>
      </w:r>
      <w:r>
        <w:t>und zur Klärschlammsatzung der Stadt Bergneustadt vom</w:t>
      </w:r>
      <w:r>
        <w:t xml:space="preserve"> </w:t>
      </w:r>
      <w:r>
        <w:t>10.12.1999</w:t>
      </w:r>
    </w:p>
    <w:p w:rsidR="00AC7850" w:rsidP="00AC7850" w:rsidRDefault="00AC7850" w14:paraId="069ECD28" w14:textId="3A9AB981">
      <w:r>
        <w:tab/>
      </w:r>
    </w:p>
    <w:p w:rsidR="00AC7850" w:rsidP="00AC7850" w:rsidRDefault="00AC7850" w14:paraId="7EF9A1E0" w14:textId="1E45EEA4">
      <w:pPr>
        <w:ind w:left="360"/>
        <w:rPr>
          <w:color w:val="FF0000"/>
        </w:rPr>
      </w:pPr>
      <w:r>
        <w:rPr>
          <w:color w:val="FF0000"/>
        </w:rPr>
        <w:t xml:space="preserve">Die Schmutzwassergebühren sinken rückwirkend zum 01.01.2022 um rund 40ct/cbm! Grund ist ein </w:t>
      </w:r>
      <w:proofErr w:type="gramStart"/>
      <w:r>
        <w:rPr>
          <w:color w:val="FF0000"/>
        </w:rPr>
        <w:t>OVG Urteil</w:t>
      </w:r>
      <w:proofErr w:type="gramEnd"/>
      <w:r>
        <w:rPr>
          <w:color w:val="FF0000"/>
        </w:rPr>
        <w:t xml:space="preserve"> vom 15.12.2022, das die Verzinsung bei langlebigen Anlagegütern wie z.B. Abwasserkanälen neu regelt. Die bereits verschickten Gebührenbescheide für 2023 waren vorläufig und werden jetzt neu berechnet. </w:t>
      </w:r>
    </w:p>
    <w:p w:rsidR="00AC7850" w:rsidP="00AC7850" w:rsidRDefault="00AC7850" w14:paraId="43B86BE0" w14:textId="1FC979E4">
      <w:pPr>
        <w:ind w:left="360"/>
        <w:rPr>
          <w:color w:val="FF0000"/>
        </w:rPr>
      </w:pPr>
      <w:r>
        <w:rPr>
          <w:color w:val="FF0000"/>
        </w:rPr>
        <w:t>Hier die rückwirkende Anpassung für 2022.</w:t>
      </w:r>
    </w:p>
    <w:p w:rsidRPr="00AC7850" w:rsidR="00AC7850" w:rsidP="00AC7850" w:rsidRDefault="00AC7850" w14:paraId="0422C9CF" w14:textId="77777777">
      <w:pPr>
        <w:ind w:left="360"/>
        <w:rPr>
          <w:color w:val="FF0000"/>
        </w:rPr>
      </w:pPr>
    </w:p>
    <w:p w:rsidR="00AC7850" w:rsidP="00AC7850" w:rsidRDefault="00AC7850" w14:paraId="116EFDA9" w14:textId="27AEF009">
      <w:pPr>
        <w:pStyle w:val="Listenabsatz"/>
        <w:numPr>
          <w:ilvl w:val="0"/>
          <w:numId w:val="7"/>
        </w:numPr>
      </w:pPr>
      <w:r>
        <w:t>Abwasserbeseitigung</w:t>
      </w:r>
      <w:r>
        <w:t xml:space="preserve"> </w:t>
      </w:r>
      <w:r>
        <w:t>hier: Gebührenbedarfsberechnung 2023</w:t>
      </w:r>
    </w:p>
    <w:p w:rsidR="00AC7850" w:rsidP="00AC7850" w:rsidRDefault="00AC7850" w14:paraId="7DC5AB76" w14:textId="62FD532B">
      <w:pPr>
        <w:pStyle w:val="Listenabsatz"/>
        <w:ind w:left="360"/>
      </w:pPr>
      <w:r>
        <w:t>Erste Änderung des 24. Nachtrags vom 15.09.2022 zur</w:t>
      </w:r>
      <w:r>
        <w:t xml:space="preserve"> </w:t>
      </w:r>
      <w:r>
        <w:t>Beitrags- und Gebührensatzung und Satzung über den</w:t>
      </w:r>
      <w:r>
        <w:t xml:space="preserve"> </w:t>
      </w:r>
      <w:r>
        <w:t>Kostenersatz bei Grundstücken zur Entwässerungssatzung</w:t>
      </w:r>
      <w:r>
        <w:t xml:space="preserve"> </w:t>
      </w:r>
      <w:r>
        <w:t>und zur Klärschlammsatzung der Stadt Bergneustadt vom</w:t>
      </w:r>
      <w:r>
        <w:t xml:space="preserve"> </w:t>
      </w:r>
      <w:r>
        <w:t>10.12.1999</w:t>
      </w:r>
    </w:p>
    <w:p w:rsidR="00AC7850" w:rsidP="00AC7850" w:rsidRDefault="00AC7850" w14:paraId="49E5CC4F" w14:textId="77777777">
      <w:pPr>
        <w:ind w:left="360"/>
        <w:rPr>
          <w:color w:val="FF0000"/>
        </w:rPr>
      </w:pPr>
    </w:p>
    <w:p w:rsidR="00AC7850" w:rsidP="00AC7850" w:rsidRDefault="00AC7850" w14:paraId="1F7840DF" w14:textId="7E9517F2">
      <w:pPr>
        <w:ind w:left="360"/>
        <w:rPr>
          <w:color w:val="FF0000"/>
        </w:rPr>
      </w:pPr>
      <w:r>
        <w:rPr>
          <w:color w:val="FF0000"/>
        </w:rPr>
        <w:t>Hier die Anpassung der Gebühren für 2023 mit der Senkung um 40ct/cbm.</w:t>
      </w:r>
    </w:p>
    <w:p w:rsidRPr="00AC7850" w:rsidR="00AC7850" w:rsidP="00AC7850" w:rsidRDefault="00AC7850" w14:paraId="3A731D12" w14:textId="77777777">
      <w:pPr>
        <w:ind w:left="360"/>
        <w:rPr>
          <w:color w:val="FF0000"/>
        </w:rPr>
      </w:pPr>
    </w:p>
    <w:p w:rsidR="00AC7850" w:rsidP="004346F9" w:rsidRDefault="00AC7850" w14:paraId="3DAB0ED6" w14:textId="77777777">
      <w:pPr>
        <w:pStyle w:val="Listenabsatz"/>
        <w:numPr>
          <w:ilvl w:val="0"/>
          <w:numId w:val="7"/>
        </w:numPr>
      </w:pPr>
      <w:r>
        <w:t>Straßenreinigung</w:t>
      </w:r>
      <w:r>
        <w:t xml:space="preserve"> </w:t>
      </w:r>
      <w:r>
        <w:t>hier: Gebührenbedarfsberechnung 2023</w:t>
      </w:r>
    </w:p>
    <w:p w:rsidR="00AC7850" w:rsidP="00AC7850" w:rsidRDefault="00AC7850" w14:paraId="535DA275" w14:textId="77777777">
      <w:pPr>
        <w:pStyle w:val="Listenabsatz"/>
        <w:ind w:left="360"/>
      </w:pPr>
      <w:r>
        <w:t>17. Nachtrag zur Satzung über die Straßenreinigung und die</w:t>
      </w:r>
      <w:r>
        <w:t xml:space="preserve"> </w:t>
      </w:r>
      <w:r>
        <w:t xml:space="preserve">Erhebung </w:t>
      </w:r>
      <w:proofErr w:type="gramStart"/>
      <w:r>
        <w:t xml:space="preserve">von </w:t>
      </w:r>
      <w:r>
        <w:t xml:space="preserve"> S</w:t>
      </w:r>
      <w:r>
        <w:t>traßenreinigungsgebühren</w:t>
      </w:r>
      <w:proofErr w:type="gramEnd"/>
      <w:r>
        <w:t xml:space="preserve"> vom 20.09.2007</w:t>
      </w:r>
      <w:r>
        <w:t xml:space="preserve"> </w:t>
      </w:r>
      <w:r>
        <w:t>(Straßenreinigungs- und Gebührensatzung)</w:t>
      </w:r>
    </w:p>
    <w:p w:rsidR="00AC7850" w:rsidP="00AC7850" w:rsidRDefault="00AC7850" w14:paraId="6E65A441" w14:textId="77777777">
      <w:pPr>
        <w:pStyle w:val="Listenabsatz"/>
        <w:ind w:left="1080"/>
      </w:pPr>
    </w:p>
    <w:p w:rsidR="00AC7850" w:rsidP="00AC7850" w:rsidRDefault="00AC7850" w14:paraId="6BFC98F8" w14:textId="0B2F8CE7">
      <w:pPr>
        <w:pStyle w:val="Listenabsatz"/>
        <w:ind w:left="360"/>
        <w:rPr>
          <w:color w:val="FF0000"/>
        </w:rPr>
      </w:pPr>
      <w:r>
        <w:rPr>
          <w:color w:val="FF0000"/>
        </w:rPr>
        <w:t xml:space="preserve">Die Straßenreinigungsgebühren für 2022 und 2023 ändern sich nicht. Durch das </w:t>
      </w:r>
      <w:proofErr w:type="gramStart"/>
      <w:r>
        <w:rPr>
          <w:color w:val="FF0000"/>
        </w:rPr>
        <w:t>OVG Urteil</w:t>
      </w:r>
      <w:proofErr w:type="gramEnd"/>
      <w:r>
        <w:rPr>
          <w:color w:val="FF0000"/>
        </w:rPr>
        <w:t xml:space="preserve"> mussten die Gebühren neu kalkuliert werden, aber da die Gebühren weniger von den zinsabhängigen Maschinen als von den Personalkosten abhängen, kommt es zu keiner Änderung.</w:t>
      </w:r>
    </w:p>
    <w:p w:rsidRPr="00AC7850" w:rsidR="00AC7850" w:rsidP="00AC7850" w:rsidRDefault="00AC7850" w14:paraId="70CD3322" w14:textId="77777777">
      <w:pPr>
        <w:pStyle w:val="Listenabsatz"/>
        <w:ind w:left="360"/>
        <w:rPr>
          <w:color w:val="FF0000"/>
        </w:rPr>
      </w:pPr>
    </w:p>
    <w:p w:rsidR="00AC7850" w:rsidP="00AC7850" w:rsidRDefault="00AC7850" w14:paraId="4B1033AD" w14:textId="77777777">
      <w:pPr>
        <w:pStyle w:val="Listenabsatz"/>
        <w:numPr>
          <w:ilvl w:val="0"/>
          <w:numId w:val="7"/>
        </w:numPr>
      </w:pPr>
      <w:r>
        <w:t>Bestattungswesen hier: Gebührenbedarfsberechnung 2023</w:t>
      </w:r>
    </w:p>
    <w:p w:rsidR="00AC7850" w:rsidP="00AC7850" w:rsidRDefault="00AC7850" w14:paraId="287F13D4" w14:textId="77777777">
      <w:pPr>
        <w:rPr>
          <w:color w:val="FF0000"/>
        </w:rPr>
      </w:pPr>
    </w:p>
    <w:p w:rsidR="00AC7850" w:rsidP="00AC7850" w:rsidRDefault="00AC7850" w14:paraId="58EF02C2" w14:textId="0B6C6912">
      <w:pPr>
        <w:ind w:left="360"/>
      </w:pPr>
      <w:r>
        <w:rPr>
          <w:color w:val="FF0000"/>
        </w:rPr>
        <w:t xml:space="preserve">Die </w:t>
      </w:r>
      <w:r>
        <w:rPr>
          <w:color w:val="FF0000"/>
        </w:rPr>
        <w:t xml:space="preserve">Gebühren für das Bestattungswesen </w:t>
      </w:r>
      <w:r>
        <w:rPr>
          <w:color w:val="FF0000"/>
        </w:rPr>
        <w:t xml:space="preserve">für 2022 und 2023 ändern sich </w:t>
      </w:r>
      <w:r>
        <w:rPr>
          <w:color w:val="FF0000"/>
        </w:rPr>
        <w:t xml:space="preserve">ebenfalls nicht </w:t>
      </w:r>
      <w:proofErr w:type="spellStart"/>
      <w:r>
        <w:rPr>
          <w:color w:val="FF0000"/>
        </w:rPr>
        <w:t>nicht</w:t>
      </w:r>
      <w:proofErr w:type="spellEnd"/>
      <w:r>
        <w:rPr>
          <w:color w:val="FF0000"/>
        </w:rPr>
        <w:t xml:space="preserve">. Durch das </w:t>
      </w:r>
      <w:proofErr w:type="gramStart"/>
      <w:r>
        <w:rPr>
          <w:color w:val="FF0000"/>
        </w:rPr>
        <w:t>OVG Urteil</w:t>
      </w:r>
      <w:proofErr w:type="gramEnd"/>
      <w:r>
        <w:rPr>
          <w:color w:val="FF0000"/>
        </w:rPr>
        <w:t xml:space="preserve"> mussten </w:t>
      </w:r>
      <w:r>
        <w:rPr>
          <w:color w:val="FF0000"/>
        </w:rPr>
        <w:t xml:space="preserve">auch hier </w:t>
      </w:r>
      <w:r>
        <w:rPr>
          <w:color w:val="FF0000"/>
        </w:rPr>
        <w:t xml:space="preserve">die Gebühren neu kalkuliert werden, aber da die Gebühren weniger von den zinsabhängigen Maschinen als von den Personalkosten abhängen, kommt es </w:t>
      </w:r>
      <w:r>
        <w:rPr>
          <w:color w:val="FF0000"/>
        </w:rPr>
        <w:t xml:space="preserve">auch hier </w:t>
      </w:r>
      <w:r>
        <w:rPr>
          <w:color w:val="FF0000"/>
        </w:rPr>
        <w:t>zu keiner Änderung</w:t>
      </w:r>
      <w:r>
        <w:rPr>
          <w:color w:val="FF0000"/>
        </w:rPr>
        <w:t>.</w:t>
      </w:r>
    </w:p>
    <w:p w:rsidR="00AC7850" w:rsidP="00AC7850" w:rsidRDefault="00AC7850" w14:paraId="00FC7493" w14:textId="77777777"/>
    <w:p w:rsidR="00AC7850" w:rsidP="00AC7850" w:rsidRDefault="00AC7850" w14:paraId="5EA1284E" w14:textId="77777777">
      <w:pPr>
        <w:pStyle w:val="Listenabsatz"/>
        <w:ind w:left="1080"/>
      </w:pPr>
    </w:p>
    <w:p w:rsidR="00AC7850" w:rsidP="00936781" w:rsidRDefault="00AC7850" w14:paraId="362B32F2" w14:textId="77777777">
      <w:pPr>
        <w:pStyle w:val="Listenabsatz"/>
        <w:numPr>
          <w:ilvl w:val="0"/>
          <w:numId w:val="7"/>
        </w:numPr>
      </w:pPr>
      <w:r>
        <w:t>Mitteilung</w:t>
      </w:r>
      <w:r>
        <w:t>en</w:t>
      </w:r>
    </w:p>
    <w:p w:rsidR="00AC7850" w:rsidP="00AC7850" w:rsidRDefault="00AC7850" w14:paraId="324E3F8D" w14:textId="77777777">
      <w:pPr>
        <w:pStyle w:val="Listenabsatz"/>
      </w:pPr>
    </w:p>
    <w:p w:rsidR="00AC7850" w:rsidP="00AC7850" w:rsidRDefault="00AC7850" w14:paraId="33899610" w14:textId="77777777">
      <w:pPr>
        <w:pStyle w:val="Listenabsatz"/>
        <w:numPr>
          <w:ilvl w:val="1"/>
          <w:numId w:val="7"/>
        </w:numPr>
      </w:pPr>
      <w:r>
        <w:t>Vorlage des Entwurfs des Jahresabschlusses der Stadt</w:t>
      </w:r>
      <w:r>
        <w:t xml:space="preserve"> </w:t>
      </w:r>
      <w:r>
        <w:t>Bergneustadt zum</w:t>
      </w:r>
      <w:r>
        <w:t xml:space="preserve"> </w:t>
      </w:r>
      <w:r>
        <w:t>31.12.2022</w:t>
      </w:r>
    </w:p>
    <w:p w:rsidR="00AC7850" w:rsidP="00AC7850" w:rsidRDefault="00AC7850" w14:paraId="0F2E03FE" w14:textId="4251914C">
      <w:pPr>
        <w:pStyle w:val="Listenabsatz"/>
        <w:ind w:left="792"/>
      </w:pPr>
    </w:p>
    <w:p w:rsidR="00AC7850" w:rsidP="2D572E87" w:rsidRDefault="00AC7850" w14:paraId="1850B5A6" w14:textId="289427E0">
      <w:pPr>
        <w:ind w:left="708"/>
        <w:rPr>
          <w:color w:val="FF0000"/>
        </w:rPr>
      </w:pPr>
      <w:r w:rsidRPr="2D572E87" w:rsidR="1B4EDADC">
        <w:rPr>
          <w:color w:val="FF0000"/>
        </w:rPr>
        <w:t>Der Jahresabschluss 2022 ist im Entwurf mit einem Überschuss von 3,4 Millionen €</w:t>
      </w:r>
      <w:r w:rsidRPr="2D572E87" w:rsidR="30630F6B">
        <w:rPr>
          <w:color w:val="FF0000"/>
        </w:rPr>
        <w:t xml:space="preserve"> deutlich erfreulicher, als </w:t>
      </w:r>
      <w:r w:rsidRPr="2D572E87" w:rsidR="1C97A0A5">
        <w:rPr>
          <w:color w:val="FF0000"/>
        </w:rPr>
        <w:t xml:space="preserve">mit </w:t>
      </w:r>
      <w:r w:rsidRPr="2D572E87" w:rsidR="30630F6B">
        <w:rPr>
          <w:color w:val="FF0000"/>
        </w:rPr>
        <w:t>600T€</w:t>
      </w:r>
      <w:r w:rsidRPr="2D572E87" w:rsidR="55E39A85">
        <w:rPr>
          <w:color w:val="FF0000"/>
        </w:rPr>
        <w:t xml:space="preserve"> erwartet</w:t>
      </w:r>
      <w:r w:rsidRPr="2D572E87" w:rsidR="30630F6B">
        <w:rPr>
          <w:color w:val="FF0000"/>
        </w:rPr>
        <w:t xml:space="preserve">. </w:t>
      </w:r>
      <w:r w:rsidRPr="2D572E87" w:rsidR="30630F6B">
        <w:rPr>
          <w:color w:val="FF0000"/>
        </w:rPr>
        <w:t xml:space="preserve">Dadurch wächst das Eigenkapital auf </w:t>
      </w:r>
      <w:r w:rsidRPr="2D572E87" w:rsidR="56ED5DAC">
        <w:rPr>
          <w:color w:val="FF0000"/>
        </w:rPr>
        <w:t>13,4 Millionen € an. Wir haben wieder etwas mehr “Wasser unter dem Kiel”, was Hoffnung macht, a</w:t>
      </w:r>
      <w:r w:rsidRPr="2D572E87" w:rsidR="2CA7546F">
        <w:rPr>
          <w:color w:val="FF0000"/>
        </w:rPr>
        <w:t>uch i</w:t>
      </w:r>
      <w:r w:rsidRPr="2D572E87" w:rsidR="290042E0">
        <w:rPr>
          <w:color w:val="FF0000"/>
        </w:rPr>
        <w:t>m</w:t>
      </w:r>
      <w:r w:rsidRPr="2D572E87" w:rsidR="2CA7546F">
        <w:rPr>
          <w:color w:val="FF0000"/>
        </w:rPr>
        <w:t xml:space="preserve"> nächsten Jahr die Grundsteuer unverändert zu lassen. </w:t>
      </w:r>
      <w:r w:rsidRPr="2D572E87" w:rsidR="30630F6B">
        <w:rPr>
          <w:color w:val="FF0000"/>
        </w:rPr>
        <w:t xml:space="preserve"> </w:t>
      </w:r>
    </w:p>
    <w:p w:rsidRPr="00AC7850" w:rsidR="00AC7850" w:rsidP="00AC7850" w:rsidRDefault="00AC7850" w14:paraId="04FC2181" w14:textId="77777777">
      <w:pPr>
        <w:pStyle w:val="Listenabsatz"/>
        <w:ind w:left="792"/>
        <w:rPr>
          <w:color w:val="FF0000"/>
        </w:rPr>
      </w:pPr>
    </w:p>
    <w:p w:rsidR="00AC7850" w:rsidP="00AC7850" w:rsidRDefault="00AC7850" w14:paraId="5A0D3BDE" w14:textId="0003BDAC">
      <w:pPr>
        <w:pStyle w:val="Listenabsatz"/>
        <w:numPr>
          <w:ilvl w:val="1"/>
          <w:numId w:val="7"/>
        </w:numPr>
      </w:pPr>
      <w:r>
        <w:t>Haushaltsplan 2023 hier: Ermächtigungsübertragungen 2022</w:t>
      </w:r>
    </w:p>
    <w:p w:rsidR="00AC7850" w:rsidP="00AC7850" w:rsidRDefault="00AC7850" w14:paraId="77C21BB7" w14:textId="77777777">
      <w:pPr>
        <w:pStyle w:val="Listenabsatz"/>
        <w:ind w:left="792"/>
      </w:pPr>
    </w:p>
    <w:p w:rsidR="00AC7850" w:rsidP="00AC7850" w:rsidRDefault="00AC7850" w14:paraId="6C4C1B3F" w14:textId="4C934463">
      <w:pPr>
        <w:pStyle w:val="Listenabsatz"/>
        <w:ind w:left="792"/>
        <w:rPr>
          <w:color w:val="FF0000"/>
        </w:rPr>
      </w:pPr>
      <w:r>
        <w:rPr>
          <w:color w:val="FF0000"/>
        </w:rPr>
        <w:lastRenderedPageBreak/>
        <w:t xml:space="preserve">Insgesamt werden aus dem Haushalt 2022 16 Millionen Euro in das Jahr 2023 übertragen, da hierfür die Aufträge 2022 bereits erteilt wurden, aber die Rechnungen erst </w:t>
      </w:r>
      <w:proofErr w:type="gramStart"/>
      <w:r>
        <w:rPr>
          <w:color w:val="FF0000"/>
        </w:rPr>
        <w:t>in 2023</w:t>
      </w:r>
      <w:proofErr w:type="gramEnd"/>
      <w:r>
        <w:rPr>
          <w:color w:val="FF0000"/>
        </w:rPr>
        <w:t xml:space="preserve"> kommen werden.</w:t>
      </w:r>
    </w:p>
    <w:p w:rsidR="00AC7850" w:rsidP="00AC7850" w:rsidRDefault="00AC7850" w14:paraId="74D6B78A" w14:textId="77777777">
      <w:pPr>
        <w:pStyle w:val="Listenabsatz"/>
        <w:ind w:left="792"/>
      </w:pPr>
    </w:p>
    <w:p w:rsidR="00AC7850" w:rsidP="00AC7850" w:rsidRDefault="00AC7850" w14:paraId="51777D44" w14:textId="77777777">
      <w:pPr>
        <w:pStyle w:val="Listenabsatz"/>
        <w:numPr>
          <w:ilvl w:val="1"/>
          <w:numId w:val="7"/>
        </w:numPr>
      </w:pPr>
      <w:r>
        <w:t>Haushaltsplan 2022</w:t>
      </w:r>
    </w:p>
    <w:p w:rsidR="00AC7850" w:rsidP="00AC7850" w:rsidRDefault="00AC7850" w14:paraId="05B249C0" w14:textId="7B863DE0">
      <w:pPr>
        <w:pStyle w:val="Listenabsatz"/>
        <w:ind w:left="792"/>
      </w:pPr>
      <w:r>
        <w:t>hier: nicht erhebliche über- und außerplanmäßige</w:t>
      </w:r>
      <w:r>
        <w:t xml:space="preserve"> </w:t>
      </w:r>
      <w:r>
        <w:t>Aufwendungen/Auszahlungen</w:t>
      </w:r>
    </w:p>
    <w:p w:rsidR="00AC7850" w:rsidP="00AC7850" w:rsidRDefault="00AC7850" w14:paraId="4B8D6D33" w14:textId="77777777">
      <w:pPr>
        <w:pStyle w:val="Listenabsatz"/>
        <w:ind w:left="792"/>
      </w:pPr>
    </w:p>
    <w:p w:rsidR="00AC7850" w:rsidP="00AC7850" w:rsidRDefault="00AC7850" w14:paraId="63CEC277" w14:textId="5ABB2DF0">
      <w:pPr>
        <w:pStyle w:val="Listenabsatz"/>
        <w:ind w:left="792"/>
        <w:rPr>
          <w:color w:val="FF0000"/>
        </w:rPr>
      </w:pPr>
      <w:r>
        <w:rPr>
          <w:color w:val="FF0000"/>
        </w:rPr>
        <w:t xml:space="preserve">Insgesamt wurden im 2. Halbjahr 2022, im Wesentlichen aufgrund von Kostensteigerungen, rund 70T€ </w:t>
      </w:r>
      <w:proofErr w:type="spellStart"/>
      <w:r>
        <w:rPr>
          <w:color w:val="FF0000"/>
        </w:rPr>
        <w:t>konsumptiv</w:t>
      </w:r>
      <w:proofErr w:type="spellEnd"/>
      <w:r>
        <w:rPr>
          <w:color w:val="FF0000"/>
        </w:rPr>
        <w:t xml:space="preserve"> und 270 T€ investiv überplanmäßig bereitgestellt. Größter Posten sind dabei 111T€ für iPads der Hauptschule und 50T€ für Krisenvorsorge</w:t>
      </w:r>
      <w:r>
        <w:rPr>
          <w:color w:val="FF0000"/>
        </w:rPr>
        <w:t>.</w:t>
      </w:r>
    </w:p>
    <w:p w:rsidR="00AC7850" w:rsidP="00AC7850" w:rsidRDefault="00AC7850" w14:paraId="033D1E2C" w14:textId="77777777">
      <w:pPr>
        <w:pStyle w:val="Listenabsatz"/>
        <w:ind w:left="792"/>
      </w:pPr>
    </w:p>
    <w:p w:rsidR="00AC7850" w:rsidP="00AC7850" w:rsidRDefault="00AC7850" w14:paraId="1C921CDC" w14:textId="10CA8DFA">
      <w:pPr>
        <w:pStyle w:val="Listenabsatz"/>
        <w:numPr>
          <w:ilvl w:val="0"/>
          <w:numId w:val="7"/>
        </w:numPr>
      </w:pPr>
      <w:r>
        <w:t>Anfragen, Anregungen, Hinweis</w:t>
      </w:r>
      <w:r>
        <w:t>e</w:t>
      </w:r>
    </w:p>
    <w:p w:rsidR="00AC7850" w:rsidP="00AC7850" w:rsidRDefault="00AC7850" w14:paraId="5E77E0B2" w14:textId="77777777">
      <w:pPr>
        <w:pStyle w:val="Listenabsatz"/>
        <w:ind w:left="360"/>
      </w:pPr>
    </w:p>
    <w:p w:rsidR="00AC7850" w:rsidP="00AC7850" w:rsidRDefault="00AC7850" w14:paraId="1A740CE3" w14:textId="77777777">
      <w:pPr>
        <w:rPr>
          <w:b/>
        </w:rPr>
      </w:pPr>
    </w:p>
    <w:p w:rsidRPr="00AC7850" w:rsidR="00AC7850" w:rsidP="00AC7850" w:rsidRDefault="00AC7850" w14:paraId="2765206B" w14:textId="3B5A8383">
      <w:pPr>
        <w:rPr>
          <w:b/>
        </w:rPr>
      </w:pPr>
      <w:r w:rsidRPr="00AC7850">
        <w:rPr>
          <w:b/>
        </w:rPr>
        <w:t>Nichtöffentliche Sitzung</w:t>
      </w:r>
    </w:p>
    <w:p w:rsidR="00AC7850" w:rsidP="00AC7850" w:rsidRDefault="00AC7850" w14:paraId="2D1B4999" w14:textId="77777777">
      <w:pPr>
        <w:pStyle w:val="Listenabsatz"/>
        <w:ind w:left="360"/>
      </w:pPr>
    </w:p>
    <w:p w:rsidR="00AC7850" w:rsidP="00AC7850" w:rsidRDefault="00AC7850" w14:paraId="58A7569A" w14:textId="17FA9D3E">
      <w:pPr>
        <w:pStyle w:val="Listenabsatz"/>
        <w:numPr>
          <w:ilvl w:val="0"/>
          <w:numId w:val="7"/>
        </w:numPr>
      </w:pPr>
      <w:r>
        <w:t>Vorschlagsliste für die Wahl der Schöffen 2024 – 2028</w:t>
      </w:r>
    </w:p>
    <w:p w:rsidR="00AC7850" w:rsidP="00AC7850" w:rsidRDefault="00AC7850" w14:paraId="47B2DF83" w14:textId="77777777">
      <w:pPr>
        <w:pStyle w:val="Listenabsatz"/>
        <w:ind w:left="360"/>
      </w:pPr>
    </w:p>
    <w:p w:rsidRPr="00AC7850" w:rsidR="00AC7850" w:rsidP="00AC7850" w:rsidRDefault="00AC7850" w14:paraId="03D58CE9" w14:textId="220E76EB">
      <w:pPr>
        <w:pStyle w:val="Listenabsatz"/>
        <w:ind w:left="360"/>
        <w:rPr>
          <w:color w:val="FF0000"/>
        </w:rPr>
      </w:pPr>
      <w:r w:rsidRPr="005117F0" w:rsidR="00AC7850">
        <w:rPr>
          <w:color w:val="FF0000"/>
        </w:rPr>
        <w:t>Die Vorschlagsliste der Stadt Bergneustadt mit 2</w:t>
      </w:r>
      <w:r w:rsidRPr="005117F0" w:rsidR="31F5F2A9">
        <w:rPr>
          <w:color w:val="FF0000"/>
        </w:rPr>
        <w:t>4</w:t>
      </w:r>
      <w:r w:rsidRPr="005117F0" w:rsidR="00AC7850">
        <w:rPr>
          <w:color w:val="FF0000"/>
        </w:rPr>
        <w:t xml:space="preserve"> Bewerberinnen und </w:t>
      </w:r>
      <w:r w:rsidRPr="005117F0" w:rsidR="00AC7850">
        <w:rPr>
          <w:color w:val="FF0000"/>
        </w:rPr>
        <w:t xml:space="preserve">Bewerbern </w:t>
      </w:r>
      <w:r w:rsidRPr="005117F0" w:rsidR="00AC7850">
        <w:rPr>
          <w:color w:val="FF0000"/>
        </w:rPr>
        <w:t>für das Schöffenamt liegt für eine Woche öffentlich aus. Alle 4 Jahre stellt d</w:t>
      </w:r>
      <w:r w:rsidRPr="005117F0" w:rsidR="00AC7850">
        <w:rPr>
          <w:color w:val="FF0000"/>
        </w:rPr>
        <w:t xml:space="preserve">ie Stadt Bergneustadt </w:t>
      </w:r>
      <w:r w:rsidRPr="005117F0" w:rsidR="00AC7850">
        <w:rPr>
          <w:color w:val="FF0000"/>
        </w:rPr>
        <w:t>eine Vorschlagsliste für die Schöffen auf. Das Amtsgericht Gummersbach wählt aus dieser Liste 2 Schöffen für das Amtsgericht Gummersbach und 6 Schöffen für das Landgericht Köln.</w:t>
      </w:r>
    </w:p>
    <w:p w:rsidR="00AC7850" w:rsidP="00AC7850" w:rsidRDefault="00AC7850" w14:paraId="2DC7692D" w14:textId="77777777">
      <w:pPr>
        <w:pStyle w:val="Listenabsatz"/>
        <w:ind w:left="360"/>
      </w:pPr>
    </w:p>
    <w:p w:rsidR="00AC7850" w:rsidP="00AC7850" w:rsidRDefault="00AC7850" w14:paraId="7FA84125" w14:textId="22C19D85">
      <w:pPr>
        <w:pStyle w:val="Listenabsatz"/>
        <w:numPr>
          <w:ilvl w:val="0"/>
          <w:numId w:val="7"/>
        </w:numPr>
      </w:pPr>
      <w:r>
        <w:t xml:space="preserve">Vorschlagsliste für die Wahl der Jugendschöffen 2024 </w:t>
      </w:r>
      <w:r>
        <w:t>–</w:t>
      </w:r>
      <w:r>
        <w:t xml:space="preserve"> 2028</w:t>
      </w:r>
    </w:p>
    <w:p w:rsidR="00AC7850" w:rsidP="00AC7850" w:rsidRDefault="00AC7850" w14:paraId="580FCC2E" w14:textId="77777777"/>
    <w:p w:rsidRPr="00AC7850" w:rsidR="00AC7850" w:rsidP="00AC7850" w:rsidRDefault="00AC7850" w14:paraId="165D6348" w14:textId="74CCC122">
      <w:pPr>
        <w:pStyle w:val="Listenabsatz"/>
        <w:ind w:left="360"/>
        <w:rPr>
          <w:color w:val="FF0000"/>
        </w:rPr>
      </w:pPr>
      <w:r>
        <w:rPr>
          <w:color w:val="FF0000"/>
        </w:rPr>
        <w:t xml:space="preserve">Der Landrat des OBK hat die Stadt </w:t>
      </w:r>
      <w:r w:rsidRPr="00AC7850">
        <w:rPr>
          <w:color w:val="FF0000"/>
        </w:rPr>
        <w:t xml:space="preserve">Bergneustadt </w:t>
      </w:r>
      <w:r>
        <w:rPr>
          <w:color w:val="FF0000"/>
        </w:rPr>
        <w:t xml:space="preserve">aufgefordert, </w:t>
      </w:r>
      <w:r>
        <w:rPr>
          <w:color w:val="FF0000"/>
        </w:rPr>
        <w:t>eine Vorschlagsliste</w:t>
      </w:r>
      <w:r>
        <w:rPr>
          <w:color w:val="FF0000"/>
        </w:rPr>
        <w:t xml:space="preserve"> mit insgesamt 4 Männer und 4 Frauen als Bewerberinnen und Bewerbern zur Jugendschöffin bzw. zum </w:t>
      </w:r>
      <w:r>
        <w:rPr>
          <w:color w:val="FF0000"/>
        </w:rPr>
        <w:t>Jugendschöffen</w:t>
      </w:r>
      <w:r>
        <w:rPr>
          <w:color w:val="FF0000"/>
        </w:rPr>
        <w:t xml:space="preserve"> einzureichen. 5 Bewerbungen sind eingegangen. </w:t>
      </w:r>
      <w:r>
        <w:rPr>
          <w:color w:val="FF0000"/>
        </w:rPr>
        <w:t>D</w:t>
      </w:r>
      <w:r>
        <w:rPr>
          <w:color w:val="FF0000"/>
        </w:rPr>
        <w:t xml:space="preserve">er Jugendhilfeausschuss des Oberbergischen Kreises </w:t>
      </w:r>
      <w:r>
        <w:rPr>
          <w:color w:val="FF0000"/>
        </w:rPr>
        <w:t xml:space="preserve">wählt aus dieser Liste </w:t>
      </w:r>
      <w:r>
        <w:rPr>
          <w:color w:val="FF0000"/>
        </w:rPr>
        <w:t>die Jugendsch</w:t>
      </w:r>
      <w:r>
        <w:rPr>
          <w:color w:val="FF0000"/>
        </w:rPr>
        <w:t>öff</w:t>
      </w:r>
      <w:r>
        <w:rPr>
          <w:color w:val="FF0000"/>
        </w:rPr>
        <w:t>innen und -schöffen.</w:t>
      </w:r>
    </w:p>
    <w:p w:rsidR="00AC7850" w:rsidP="00AC7850" w:rsidRDefault="00AC7850" w14:paraId="13C42020" w14:textId="77777777"/>
    <w:p w:rsidR="00AC7850" w:rsidP="00AC7850" w:rsidRDefault="00AC7850" w14:paraId="049B6EEE" w14:textId="77777777">
      <w:pPr>
        <w:pStyle w:val="Listenabsatz"/>
        <w:numPr>
          <w:ilvl w:val="0"/>
          <w:numId w:val="7"/>
        </w:numPr>
      </w:pPr>
      <w:r>
        <w:t>Stundung, Niederschlagung, Erlass von Geldforderungen</w:t>
      </w:r>
    </w:p>
    <w:p w:rsidR="00AC7850" w:rsidP="00AC7850" w:rsidRDefault="00AC7850" w14:paraId="59FB5595" w14:textId="77777777">
      <w:pPr>
        <w:pStyle w:val="Listenabsatz"/>
      </w:pPr>
    </w:p>
    <w:p w:rsidR="00AC7850" w:rsidP="00AC7850" w:rsidRDefault="00AC7850" w14:paraId="3C80BD2B" w14:textId="77777777">
      <w:pPr>
        <w:pStyle w:val="Listenabsatz"/>
        <w:numPr>
          <w:ilvl w:val="0"/>
          <w:numId w:val="7"/>
        </w:numPr>
      </w:pPr>
      <w:r>
        <w:t>Mitteilungen</w:t>
      </w:r>
    </w:p>
    <w:p w:rsidR="00AC7850" w:rsidP="00AC7850" w:rsidRDefault="00AC7850" w14:paraId="31E5DDE8" w14:textId="77777777">
      <w:pPr>
        <w:pStyle w:val="Listenabsatz"/>
      </w:pPr>
    </w:p>
    <w:p w:rsidR="00AC7850" w:rsidP="002D5485" w:rsidRDefault="00AC7850" w14:paraId="1C91989F" w14:textId="1E65C8B0">
      <w:pPr>
        <w:pStyle w:val="Listenabsatz"/>
        <w:numPr>
          <w:ilvl w:val="1"/>
          <w:numId w:val="7"/>
        </w:numPr>
        <w:rPr/>
      </w:pPr>
      <w:r w:rsidR="00AC7850">
        <w:rPr/>
        <w:t xml:space="preserve">Neuaufnahme, Umschuldung oder Prolongation von Darlehn </w:t>
      </w:r>
      <w:r w:rsidR="00AC7850">
        <w:rPr/>
        <w:t>im</w:t>
      </w:r>
      <w:r w:rsidR="00AC7850">
        <w:rPr/>
        <w:t xml:space="preserve"> </w:t>
      </w:r>
      <w:r w:rsidR="00AC7850">
        <w:rPr/>
        <w:t>Jahr</w:t>
      </w:r>
      <w:r w:rsidR="00AC7850">
        <w:rPr/>
        <w:t xml:space="preserve"> 2022</w:t>
      </w:r>
    </w:p>
    <w:p w:rsidR="00AC7850" w:rsidP="00AC7850" w:rsidRDefault="00AC7850" w14:paraId="590DFF35" w14:textId="77777777"/>
    <w:p w:rsidR="00486605" w:rsidP="00AC7850" w:rsidRDefault="00AC7850" w14:paraId="30EEB737" w14:textId="55848C7A">
      <w:r>
        <w:t>11. Anfragen, Anregungen, Hinweise</w:t>
      </w:r>
    </w:p>
    <w:sectPr w:rsidR="0048660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021"/>
    <w:multiLevelType w:val="multilevel"/>
    <w:tmpl w:val="ADC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0803477"/>
    <w:multiLevelType w:val="hybridMultilevel"/>
    <w:tmpl w:val="584CAD68"/>
    <w:lvl w:ilvl="0" w:tplc="0407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6812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76A6E"/>
    <w:multiLevelType w:val="hybridMultilevel"/>
    <w:tmpl w:val="6B6A2748"/>
    <w:lvl w:ilvl="0" w:tplc="FFFFFFFF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A801A5B"/>
    <w:multiLevelType w:val="hybridMultilevel"/>
    <w:tmpl w:val="36A49EFA"/>
    <w:lvl w:ilvl="0" w:tplc="0407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794B04"/>
    <w:multiLevelType w:val="hybridMultilevel"/>
    <w:tmpl w:val="C61CB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B71F7"/>
    <w:multiLevelType w:val="hybridMultilevel"/>
    <w:tmpl w:val="F1447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755D"/>
    <w:multiLevelType w:val="multilevel"/>
    <w:tmpl w:val="98C420A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800"/>
      </w:pPr>
      <w:rPr>
        <w:rFonts w:hint="default"/>
      </w:rPr>
    </w:lvl>
  </w:abstractNum>
  <w:num w:numId="1" w16cid:durableId="277299610">
    <w:abstractNumId w:val="5"/>
  </w:num>
  <w:num w:numId="2" w16cid:durableId="1729919724">
    <w:abstractNumId w:val="6"/>
  </w:num>
  <w:num w:numId="3" w16cid:durableId="1276906275">
    <w:abstractNumId w:val="0"/>
  </w:num>
  <w:num w:numId="4" w16cid:durableId="1028139241">
    <w:abstractNumId w:val="4"/>
  </w:num>
  <w:num w:numId="5" w16cid:durableId="107507716">
    <w:abstractNumId w:val="1"/>
  </w:num>
  <w:num w:numId="6" w16cid:durableId="1424767120">
    <w:abstractNumId w:val="3"/>
  </w:num>
  <w:num w:numId="7" w16cid:durableId="1064765661">
    <w:abstractNumId w:val="2"/>
  </w:num>
  <w:num w:numId="8" w16cid:durableId="1726100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52"/>
    <w:rsid w:val="000D1C6E"/>
    <w:rsid w:val="000F6825"/>
    <w:rsid w:val="001133F7"/>
    <w:rsid w:val="00140FD2"/>
    <w:rsid w:val="00144F38"/>
    <w:rsid w:val="001B0FAE"/>
    <w:rsid w:val="00294D18"/>
    <w:rsid w:val="002A07D7"/>
    <w:rsid w:val="0032593D"/>
    <w:rsid w:val="00337E3B"/>
    <w:rsid w:val="003C63B7"/>
    <w:rsid w:val="0040548E"/>
    <w:rsid w:val="0042033E"/>
    <w:rsid w:val="004603BA"/>
    <w:rsid w:val="00467FB9"/>
    <w:rsid w:val="00486605"/>
    <w:rsid w:val="005117F0"/>
    <w:rsid w:val="005226D9"/>
    <w:rsid w:val="00557234"/>
    <w:rsid w:val="005925F3"/>
    <w:rsid w:val="00605EFA"/>
    <w:rsid w:val="00677B3D"/>
    <w:rsid w:val="00712140"/>
    <w:rsid w:val="00810194"/>
    <w:rsid w:val="00810334"/>
    <w:rsid w:val="00815BF3"/>
    <w:rsid w:val="008A0ECA"/>
    <w:rsid w:val="008D2EE7"/>
    <w:rsid w:val="008F1CC3"/>
    <w:rsid w:val="0090128D"/>
    <w:rsid w:val="00912D88"/>
    <w:rsid w:val="0092242F"/>
    <w:rsid w:val="0095561E"/>
    <w:rsid w:val="00A066AE"/>
    <w:rsid w:val="00A4069A"/>
    <w:rsid w:val="00A66899"/>
    <w:rsid w:val="00A95B00"/>
    <w:rsid w:val="00AC7850"/>
    <w:rsid w:val="00AD11E3"/>
    <w:rsid w:val="00BB4E0A"/>
    <w:rsid w:val="00C86397"/>
    <w:rsid w:val="00D17AA3"/>
    <w:rsid w:val="00E03152"/>
    <w:rsid w:val="00EA47F6"/>
    <w:rsid w:val="00F02D6D"/>
    <w:rsid w:val="00F51B02"/>
    <w:rsid w:val="01A30FA3"/>
    <w:rsid w:val="027C6B77"/>
    <w:rsid w:val="0B30C98C"/>
    <w:rsid w:val="1B4EDADC"/>
    <w:rsid w:val="1C97A0A5"/>
    <w:rsid w:val="1CBE7AF6"/>
    <w:rsid w:val="1CC3627A"/>
    <w:rsid w:val="1F72510B"/>
    <w:rsid w:val="219814CE"/>
    <w:rsid w:val="290042E0"/>
    <w:rsid w:val="2CA7546F"/>
    <w:rsid w:val="2D572E87"/>
    <w:rsid w:val="2DFBC696"/>
    <w:rsid w:val="30630F6B"/>
    <w:rsid w:val="31F5F2A9"/>
    <w:rsid w:val="55E39A85"/>
    <w:rsid w:val="56ED5DAC"/>
    <w:rsid w:val="6A430FBE"/>
    <w:rsid w:val="76B07294"/>
    <w:rsid w:val="7CCF9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B32BB"/>
  <w15:chartTrackingRefBased/>
  <w15:docId w15:val="{06319C13-93CE-9A45-AD55-452F081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F0DCD3430D145BFCFF6D9D4B811BF" ma:contentTypeVersion="4" ma:contentTypeDescription="Ein neues Dokument erstellen." ma:contentTypeScope="" ma:versionID="8627332ce69ba11edc56ba7f72708ff1">
  <xsd:schema xmlns:xsd="http://www.w3.org/2001/XMLSchema" xmlns:xs="http://www.w3.org/2001/XMLSchema" xmlns:p="http://schemas.microsoft.com/office/2006/metadata/properties" xmlns:ns2="402721b9-820d-430b-b89d-de5033f98cbc" targetNamespace="http://schemas.microsoft.com/office/2006/metadata/properties" ma:root="true" ma:fieldsID="c40e6955e80f20eab123f1fbb4b4c574" ns2:_="">
    <xsd:import namespace="402721b9-820d-430b-b89d-de5033f9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21b9-820d-430b-b89d-de5033f9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BB639-A7C4-4AE9-A523-B6E3E792FDF2}"/>
</file>

<file path=customXml/itemProps2.xml><?xml version="1.0" encoding="utf-8"?>
<ds:datastoreItem xmlns:ds="http://schemas.openxmlformats.org/officeDocument/2006/customXml" ds:itemID="{31E06AD2-4DBB-4831-84E3-344A80AC27E3}"/>
</file>

<file path=customXml/itemProps3.xml><?xml version="1.0" encoding="utf-8"?>
<ds:datastoreItem xmlns:ds="http://schemas.openxmlformats.org/officeDocument/2006/customXml" ds:itemID="{A9DF4998-EB07-4F7E-958F-322C8A3539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Reinhard Schulte</dc:creator>
  <keywords/>
  <dc:description/>
  <lastModifiedBy>Reinhard Schulte</lastModifiedBy>
  <revision>7</revision>
  <dcterms:created xsi:type="dcterms:W3CDTF">2023-04-12T06:52:00.0000000Z</dcterms:created>
  <dcterms:modified xsi:type="dcterms:W3CDTF">2023-04-19T15:58:56.4683391Z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0x0101008BDF0DCD3430D145BFCFF6D9D4B811BF</vt:lpwstr>
  </property>
</Properties>
</file>